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6" w:space="0" w:color="000000"/>
        </w:tblBorders>
        <w:tblLook w:val="04A0" w:firstRow="1" w:lastRow="0" w:firstColumn="1" w:lastColumn="0" w:noHBand="0" w:noVBand="1"/>
      </w:tblPr>
      <w:tblGrid>
        <w:gridCol w:w="7500"/>
        <w:gridCol w:w="1500"/>
      </w:tblGrid>
      <w:tr w:rsidR="00B44344" w14:paraId="606A6AD8" w14:textId="77777777">
        <w:tc>
          <w:tcPr>
            <w:tcW w:w="7500" w:type="dxa"/>
          </w:tcPr>
          <w:p w14:paraId="0A8C8F37" w14:textId="77777777" w:rsidR="00B44344" w:rsidRDefault="00000000">
            <w:pPr>
              <w:spacing w:before="180" w:after="0"/>
            </w:pPr>
            <w:r>
              <w:rPr>
                <w:rFonts w:ascii="Times New Roman" w:hAnsi="Times New Roman"/>
                <w:sz w:val="18"/>
              </w:rPr>
              <w:t>International Journal of Computer Information Systems and Industrial Management Applications</w:t>
            </w:r>
          </w:p>
          <w:p w14:paraId="4D5EDF96" w14:textId="538843FD" w:rsidR="00B44344" w:rsidRDefault="00000000">
            <w:pPr>
              <w:spacing w:after="0"/>
            </w:pPr>
            <w:r>
              <w:rPr>
                <w:rFonts w:ascii="Times New Roman" w:hAnsi="Times New Roman"/>
                <w:sz w:val="18"/>
              </w:rPr>
              <w:t>ISSN 2150-7988 Volume 18(16s) 2026 pp. 1154-</w:t>
            </w:r>
            <w:r w:rsidR="00664FEE">
              <w:rPr>
                <w:rFonts w:ascii="Times New Roman" w:hAnsi="Times New Roman"/>
                <w:sz w:val="18"/>
              </w:rPr>
              <w:t>1161</w:t>
            </w:r>
          </w:p>
        </w:tc>
        <w:tc>
          <w:tcPr>
            <w:tcW w:w="1500" w:type="dxa"/>
          </w:tcPr>
          <w:p w14:paraId="4BB45695" w14:textId="77777777" w:rsidR="00B44344" w:rsidRDefault="00B44344">
            <w:pPr>
              <w:jc w:val="right"/>
            </w:pPr>
          </w:p>
        </w:tc>
      </w:tr>
    </w:tbl>
    <w:p w14:paraId="6D91BCB4" w14:textId="77777777" w:rsidR="00B44344" w:rsidRDefault="00000000">
      <w:pPr>
        <w:spacing w:after="0"/>
      </w:pPr>
      <w:r>
        <w:rPr>
          <w:rFonts w:ascii="Times New Roman" w:hAnsi="Times New Roman"/>
          <w:sz w:val="18"/>
        </w:rPr>
        <w:t>https://doi.org/10.70917/ijcisim-2026-xxxx</w:t>
      </w:r>
    </w:p>
    <w:p w14:paraId="0B01363C" w14:textId="77777777" w:rsidR="00B44344" w:rsidRDefault="00000000">
      <w:pPr>
        <w:spacing w:after="0"/>
      </w:pPr>
      <w:r>
        <w:rPr>
          <w:rFonts w:ascii="Times New Roman" w:hAnsi="Times New Roman"/>
          <w:sz w:val="18"/>
        </w:rPr>
        <w:t>Article</w:t>
      </w:r>
    </w:p>
    <w:p w14:paraId="488A648D" w14:textId="77777777" w:rsidR="00B44344" w:rsidRDefault="00000000">
      <w:pPr>
        <w:jc w:val="center"/>
      </w:pPr>
      <w:r>
        <w:rPr>
          <w:rFonts w:ascii="Times New Roman" w:hAnsi="Times New Roman"/>
          <w:b/>
          <w:sz w:val="44"/>
        </w:rPr>
        <w:t>An AI-Assisted Adaptive Learning Continuity Model for Future-Ready Higher Education in Unstable Digital Environments</w:t>
      </w:r>
    </w:p>
    <w:p w14:paraId="00405D61" w14:textId="77777777" w:rsidR="00B44344" w:rsidRDefault="00000000">
      <w:r>
        <w:rPr>
          <w:rFonts w:ascii="Times New Roman" w:hAnsi="Times New Roman"/>
          <w:b/>
        </w:rPr>
        <w:t>Nedal Jaabari</w:t>
      </w:r>
      <w:r>
        <w:rPr>
          <w:rFonts w:ascii="Times New Roman" w:hAnsi="Times New Roman"/>
          <w:b/>
          <w:vertAlign w:val="superscript"/>
        </w:rPr>
        <w:t>1</w:t>
      </w:r>
    </w:p>
    <w:p w14:paraId="404AF1C9" w14:textId="77777777" w:rsidR="00B44344" w:rsidRDefault="00000000">
      <w:r>
        <w:rPr>
          <w:rFonts w:ascii="Times New Roman" w:hAnsi="Times New Roman"/>
          <w:sz w:val="18"/>
        </w:rPr>
        <w:t>1 Department  of Information Technology, Palestine Technical University – Kadoorie, Tulkarm, Palestine</w:t>
      </w:r>
      <w:r>
        <w:rPr>
          <w:rFonts w:ascii="Times New Roman" w:hAnsi="Times New Roman"/>
          <w:sz w:val="18"/>
        </w:rPr>
        <w:br/>
      </w:r>
      <w:r>
        <w:rPr>
          <w:rFonts w:ascii="Times New Roman" w:hAnsi="Times New Roman"/>
          <w:sz w:val="18"/>
          <w:vertAlign w:val="superscript"/>
        </w:rPr>
        <w:t>1</w:t>
      </w:r>
      <w:r>
        <w:rPr>
          <w:rFonts w:ascii="Times New Roman" w:hAnsi="Times New Roman"/>
          <w:sz w:val="18"/>
        </w:rPr>
        <w:t>st nidal.jabari@ptuk.edu.ps</w:t>
      </w:r>
      <w:r>
        <w:rPr>
          <w:rFonts w:ascii="Times New Roman" w:hAnsi="Times New Roman"/>
          <w:sz w:val="18"/>
        </w:rPr>
        <w:br/>
      </w:r>
      <w:r>
        <w:rPr>
          <w:rFonts w:ascii="Times New Roman" w:hAnsi="Times New Roman"/>
          <w:sz w:val="18"/>
          <w:vertAlign w:val="superscript"/>
        </w:rPr>
        <w:t>1</w:t>
      </w:r>
      <w:r>
        <w:rPr>
          <w:rFonts w:ascii="Times New Roman" w:hAnsi="Times New Roman"/>
          <w:sz w:val="18"/>
        </w:rPr>
        <w:t>https://orcid.org/0009-0002-5179-6400</w:t>
      </w:r>
      <w:r>
        <w:rPr>
          <w:rFonts w:ascii="Times New Roman" w:hAnsi="Times New Roman"/>
          <w:sz w:val="18"/>
        </w:rPr>
        <w:br/>
        <w:t>*Corresponding Author: nidal.jabari@ptuk.edu.ps</w:t>
      </w:r>
      <w:r>
        <w:rPr>
          <w:rFonts w:ascii="Times New Roman" w:hAnsi="Times New Roman"/>
          <w:sz w:val="18"/>
        </w:rPr>
        <w:br/>
      </w:r>
    </w:p>
    <w:p w14:paraId="162A718F" w14:textId="77777777" w:rsidR="00B44344" w:rsidRDefault="00000000">
      <w:pPr>
        <w:spacing w:before="120" w:after="0"/>
        <w:jc w:val="both"/>
      </w:pPr>
      <w:r>
        <w:rPr>
          <w:rFonts w:ascii="Times New Roman" w:hAnsi="Times New Roman"/>
          <w:b/>
          <w:sz w:val="18"/>
        </w:rPr>
        <w:t xml:space="preserve">Abstract: </w:t>
      </w:r>
      <w:r>
        <w:rPr>
          <w:rFonts w:ascii="Times New Roman" w:hAnsi="Times New Roman"/>
          <w:sz w:val="18"/>
        </w:rPr>
        <w:t>Universities operating in unstable digital environments face persistent challenges in maintaining educational continuity. The efficiency of online and blended learning is negatively impacted by various issues, including inadequate internet connectivity, disruptions in electrical supply, restricted access to electronic devices, and disparities in digital preparation. The majority of the time, learning management systems like Moodle offer predefined instructional paths with limited adaptive support, although they support material distribution, evaluation, and communication. A model for adaptive learning continuity that is helped by artificial intelligence is proposed in this research for use by higher education institutions that are constrained by technological and infrastructural limitations. Learner profiles, digital accessibility monitoring, suggestions assisted by artificial intelligence, adaptive material delivery, adaptive assessment, remedial learning pathways, and instructor intervention are all incorporated into the concept. It is designed as an adaptive layer that can be connected to an existing LMS. The paper presents the model architecture, main components, operational workflow, and a pilot implementation plan. The proposed model provides a practical foundation for supporting personalized learning, low-bandwidth alternatives, early risk detection, and targeted remedial support in constrained educational environments.</w:t>
      </w:r>
    </w:p>
    <w:p w14:paraId="75532C06" w14:textId="77777777" w:rsidR="00B44344" w:rsidRDefault="00000000">
      <w:pPr>
        <w:spacing w:after="80"/>
        <w:jc w:val="both"/>
      </w:pPr>
      <w:r>
        <w:rPr>
          <w:rFonts w:ascii="Times New Roman" w:hAnsi="Times New Roman"/>
          <w:b/>
          <w:sz w:val="18"/>
        </w:rPr>
        <w:t xml:space="preserve">Keywords: </w:t>
      </w:r>
      <w:r>
        <w:rPr>
          <w:rFonts w:ascii="Times New Roman" w:hAnsi="Times New Roman"/>
          <w:sz w:val="18"/>
        </w:rPr>
        <w:t>Moodle, digital preparedness, adaptive learning, artificial intelligence in education, educational continuity, learning analytics</w:t>
      </w:r>
    </w:p>
    <w:p w14:paraId="12CCE169" w14:textId="77777777" w:rsidR="00B44344" w:rsidRDefault="00B44344">
      <w:pPr>
        <w:pBdr>
          <w:bottom w:val="single" w:sz="6" w:space="1" w:color="000000"/>
        </w:pBdr>
        <w:spacing w:after="0"/>
        <w:ind w:right="4680"/>
      </w:pPr>
    </w:p>
    <w:p w14:paraId="58F03D1A" w14:textId="4D209782" w:rsidR="00B44344" w:rsidRDefault="00000000" w:rsidP="00664FEE">
      <w:pPr>
        <w:pStyle w:val="ListParagraph"/>
        <w:numPr>
          <w:ilvl w:val="0"/>
          <w:numId w:val="21"/>
        </w:numPr>
        <w:spacing w:after="120"/>
        <w:jc w:val="both"/>
      </w:pPr>
      <w:r w:rsidRPr="00664FEE">
        <w:rPr>
          <w:rFonts w:ascii="Times New Roman" w:hAnsi="Times New Roman"/>
          <w:b/>
          <w:sz w:val="24"/>
        </w:rPr>
        <w:t>Introduction</w:t>
      </w:r>
    </w:p>
    <w:p w14:paraId="136504FC" w14:textId="77777777" w:rsidR="00B44344" w:rsidRDefault="00000000">
      <w:pPr>
        <w:spacing w:after="120"/>
        <w:ind w:firstLine="530"/>
        <w:jc w:val="both"/>
      </w:pPr>
      <w:r>
        <w:rPr>
          <w:rFonts w:ascii="Times New Roman" w:hAnsi="Times New Roman"/>
          <w:sz w:val="20"/>
        </w:rPr>
        <w:t>Digital learning has emerged as an essential component of higher education, especially due to the rapid rise of online and blended learning during critical educational changes [1, 2]. With the provision of tools for course administration, content distribution, assessment, and communication, learning management systems (LMS) offer assistance to educational institutions such as universities [3, 4].</w:t>
      </w:r>
    </w:p>
    <w:p w14:paraId="257CF8A9" w14:textId="77777777" w:rsidR="00B44344" w:rsidRDefault="00000000">
      <w:pPr>
        <w:spacing w:after="120"/>
        <w:ind w:firstLine="530"/>
        <w:jc w:val="both"/>
      </w:pPr>
      <w:r>
        <w:rPr>
          <w:rFonts w:ascii="Times New Roman" w:hAnsi="Times New Roman"/>
          <w:sz w:val="20"/>
        </w:rPr>
        <w:t>In spite of these advancements, the success of digital learning is contingent upon the availability of dependable internet access, dependable electricity, appropriate gadgets, and sufficient readiness on the part of the learner [5, 6]. There is no guarantee that these circumstances will be present in surroundings that are unstable. It is possible for students to face frequent disconnections from the internet, pauses in their access to electricity, restricted access to their devices, and a diminished capacity to participate in online learning activities [7], [8].</w:t>
      </w:r>
    </w:p>
    <w:p w14:paraId="465C3F50" w14:textId="77777777" w:rsidR="00B44344" w:rsidRDefault="00000000">
      <w:pPr>
        <w:spacing w:after="120"/>
        <w:ind w:firstLine="530"/>
        <w:jc w:val="both"/>
      </w:pPr>
      <w:r>
        <w:rPr>
          <w:rFonts w:ascii="Times New Roman" w:hAnsi="Times New Roman"/>
          <w:sz w:val="20"/>
        </w:rPr>
        <w:t xml:space="preserve">Traditional LMS platforms usually provide the same learning materials, activities, quizzes, and deadlines for all students. This fixed structure may not respond effectively to differences in digital access, prior knowledge, learning pace, and learner needs. The modification of learning content, assessment, feedback, and assistance in </w:t>
      </w:r>
      <w:r>
        <w:rPr>
          <w:rFonts w:ascii="Times New Roman" w:hAnsi="Times New Roman"/>
          <w:sz w:val="20"/>
        </w:rPr>
        <w:lastRenderedPageBreak/>
        <w:t>accordance with student characteristics and performance can be accomplished through adaptive learning, which can assist in overcoming this constraint [9], [10].</w:t>
      </w:r>
    </w:p>
    <w:p w14:paraId="5BF5CAAF" w14:textId="77777777" w:rsidR="00B44344" w:rsidRDefault="00000000">
      <w:pPr>
        <w:spacing w:after="120"/>
        <w:ind w:firstLine="530"/>
        <w:jc w:val="both"/>
      </w:pPr>
      <w:r>
        <w:rPr>
          <w:rFonts w:ascii="Times New Roman" w:hAnsi="Times New Roman"/>
          <w:sz w:val="20"/>
        </w:rPr>
        <w:t>Through the analysis of learner data, the identification of challenges, the recommendation of resources, and the notification of instructors when assistance is required, artificial intelligence and learning analytics can further support adaptive learning [11], [12]. This study presents a model for adaptive learning continuity that is helped by artificial intelligence and is meant for colleges that are functioning under conditions that are unstable in terms of both technology and infrastructure.</w:t>
      </w:r>
    </w:p>
    <w:p w14:paraId="7F6D879E" w14:textId="22EB2783" w:rsidR="00B44344" w:rsidRDefault="00000000" w:rsidP="00664FEE">
      <w:pPr>
        <w:pStyle w:val="ListParagraph"/>
        <w:numPr>
          <w:ilvl w:val="0"/>
          <w:numId w:val="21"/>
        </w:numPr>
        <w:spacing w:after="120"/>
        <w:jc w:val="both"/>
      </w:pPr>
      <w:r w:rsidRPr="00664FEE">
        <w:rPr>
          <w:rFonts w:ascii="Times New Roman" w:hAnsi="Times New Roman"/>
          <w:b/>
          <w:sz w:val="24"/>
        </w:rPr>
        <w:t>RESEARCH PROBLEM</w:t>
      </w:r>
    </w:p>
    <w:p w14:paraId="27F8B5C1" w14:textId="77777777" w:rsidR="00B44344" w:rsidRPr="00664FEE" w:rsidRDefault="00000000" w:rsidP="00664FEE">
      <w:pPr>
        <w:spacing w:after="120"/>
        <w:ind w:firstLine="720"/>
        <w:jc w:val="both"/>
        <w:rPr>
          <w:iCs/>
          <w:sz w:val="18"/>
          <w:szCs w:val="18"/>
        </w:rPr>
      </w:pPr>
      <w:r w:rsidRPr="00664FEE">
        <w:rPr>
          <w:rFonts w:ascii="Times New Roman" w:hAnsi="Times New Roman"/>
          <w:iCs/>
          <w:sz w:val="20"/>
          <w:szCs w:val="18"/>
        </w:rPr>
        <w:t>Universities in unstable digital environments need more than basic online course delivery. Students may experience academic challenges, technical access issues, or both. It is possible for a student to fail to finish an activity due to a lack of comprehension, inadequate internet access, interruptions in electrical supply, or a lack of preparation to use digital technology. The majority of learning management systems (LMS) will save valuable information such as grades, access logs, quiz attempts, and completion records. However, these data are not always converted into adaptive instructional decisions. This is why there is a requirement for an intelligent adaptive layer that is able to analyse data pertaining to learners and make recommendations regarding appropriate support. The main research problem addressed in this paper is the need for an adaptive learning model, supported by artificial intelligence, to maintain educational continuity in institutions facing unstable technology and infrastructure conditions. In institutions that are functioning under conditions that are unstable in terms of technology and infrastructure, how might an adaptive learning model, aided by artificial intelligence, help to maintain educational continuity?</w:t>
      </w:r>
    </w:p>
    <w:p w14:paraId="0B61829C" w14:textId="2F92643A" w:rsidR="00B44344" w:rsidRDefault="00000000" w:rsidP="00664FEE">
      <w:pPr>
        <w:pStyle w:val="ListParagraph"/>
        <w:numPr>
          <w:ilvl w:val="0"/>
          <w:numId w:val="21"/>
        </w:numPr>
        <w:spacing w:after="120"/>
        <w:jc w:val="both"/>
      </w:pPr>
      <w:r w:rsidRPr="00664FEE">
        <w:rPr>
          <w:rFonts w:ascii="Times New Roman" w:hAnsi="Times New Roman"/>
          <w:b/>
          <w:sz w:val="24"/>
        </w:rPr>
        <w:t xml:space="preserve"> OBJECTIVES OF THE RESEARCH</w:t>
      </w:r>
    </w:p>
    <w:p w14:paraId="36DC57D0" w14:textId="77777777" w:rsidR="00B44344" w:rsidRDefault="00000000">
      <w:pPr>
        <w:spacing w:after="120"/>
        <w:ind w:firstLine="530"/>
        <w:jc w:val="both"/>
      </w:pPr>
      <w:r>
        <w:rPr>
          <w:rFonts w:ascii="Times New Roman" w:hAnsi="Times New Roman"/>
          <w:sz w:val="20"/>
        </w:rPr>
        <w:t>This paper aims to:</w:t>
      </w:r>
    </w:p>
    <w:p w14:paraId="3E21A8CB"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propose an AI-assisted adaptive learning continuity model;</w:t>
      </w:r>
    </w:p>
    <w:p w14:paraId="2C55529B"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determine which aspects of the model are the most important;</w:t>
      </w:r>
    </w:p>
    <w:p w14:paraId="604EDC7F"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Explain how the concept can be included in a learning management system (LMS) like Moodle;</w:t>
      </w:r>
    </w:p>
    <w:p w14:paraId="4C6DEC52"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Please show a workflow that is operational for the continuation of adaptive learning.</w:t>
      </w:r>
    </w:p>
    <w:p w14:paraId="300FED1E"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Create a plan for the pilot implementation that will be evaluated in the future</w:t>
      </w:r>
    </w:p>
    <w:p w14:paraId="6E085DE1" w14:textId="79F1530F" w:rsidR="00B44344" w:rsidRDefault="00000000" w:rsidP="00664FEE">
      <w:pPr>
        <w:pStyle w:val="ListParagraph"/>
        <w:numPr>
          <w:ilvl w:val="0"/>
          <w:numId w:val="21"/>
        </w:numPr>
        <w:spacing w:after="120"/>
        <w:jc w:val="both"/>
      </w:pPr>
      <w:r w:rsidRPr="00664FEE">
        <w:rPr>
          <w:rFonts w:ascii="Times New Roman" w:hAnsi="Times New Roman"/>
          <w:b/>
          <w:sz w:val="24"/>
        </w:rPr>
        <w:t>RELATED WORK</w:t>
      </w:r>
    </w:p>
    <w:p w14:paraId="5206739A" w14:textId="77777777" w:rsidR="00B44344" w:rsidRDefault="00000000">
      <w:pPr>
        <w:spacing w:after="120"/>
        <w:ind w:firstLine="530"/>
        <w:jc w:val="both"/>
      </w:pPr>
      <w:r>
        <w:rPr>
          <w:rFonts w:ascii="Times New Roman" w:hAnsi="Times New Roman"/>
          <w:sz w:val="20"/>
        </w:rPr>
        <w:t>Online and blended learning have become important approaches for maintaining educational continuity during normal and emergency conditions [1], [2]. On the other hand, the success of e-learning is contingent upon the quality of the system, the preparation of the learners, the support of the instructors, the quality of the interactions, and the accessibility of the technology [4, 5].</w:t>
      </w:r>
    </w:p>
    <w:p w14:paraId="5C8DC651" w14:textId="77777777" w:rsidR="00B44344" w:rsidRDefault="00000000">
      <w:pPr>
        <w:spacing w:after="120"/>
        <w:ind w:firstLine="530"/>
        <w:jc w:val="both"/>
      </w:pPr>
      <w:r>
        <w:rPr>
          <w:rFonts w:ascii="Times New Roman" w:hAnsi="Times New Roman"/>
          <w:sz w:val="20"/>
        </w:rPr>
        <w:t>Adaptive learning systems aim to personalize learning according to learner characteristics, performance, and needs [9], [10]. Earlier adaptive educational models emphasized learner modeling, adaptive sequencing, adaptive testing, and resource adaptation [13], [14]. These models typically utilize components such as the Student Model, the Domain Model, the Activity Model, and the Resource Model.</w:t>
      </w:r>
    </w:p>
    <w:p w14:paraId="45FDF66E" w14:textId="77777777" w:rsidR="00B44344" w:rsidRDefault="00000000">
      <w:pPr>
        <w:spacing w:after="120"/>
        <w:ind w:firstLine="530"/>
        <w:jc w:val="both"/>
      </w:pPr>
      <w:r>
        <w:rPr>
          <w:rFonts w:ascii="Times New Roman" w:hAnsi="Times New Roman"/>
          <w:sz w:val="20"/>
        </w:rPr>
        <w:t>Artificial intelligence and its application in education support intelligent tutoring, automated feedback, learner modelling, prediction, recommendation, and adaptive assessment [11], [12], [15]. Moreover, learning analytics enables teachers to monitor students' progress, identify pupils who are at danger, and make better judgments regarding their education [16], [17].</w:t>
      </w:r>
    </w:p>
    <w:p w14:paraId="3AE3AE1B" w14:textId="77777777" w:rsidR="00B44344" w:rsidRDefault="00000000">
      <w:pPr>
        <w:spacing w:after="120"/>
        <w:ind w:firstLine="530"/>
        <w:jc w:val="both"/>
      </w:pPr>
      <w:r>
        <w:rPr>
          <w:rFonts w:ascii="Times New Roman" w:hAnsi="Times New Roman"/>
          <w:sz w:val="20"/>
        </w:rPr>
        <w:lastRenderedPageBreak/>
        <w:t>Many adaptive systems, on the other hand, concentrate primarily on academic performance and presume that learners have consistent access. In situations with limited resources, adaptive systems should also take into account digital accessibility variables such as the reliability of the internet, the availability of electricity, the accessibility of devices, and the requirements for low bandwidth.</w:t>
      </w:r>
    </w:p>
    <w:p w14:paraId="4B9B1AF9" w14:textId="590A764A" w:rsidR="00B44344" w:rsidRDefault="00000000" w:rsidP="00664FEE">
      <w:pPr>
        <w:pStyle w:val="ListParagraph"/>
        <w:numPr>
          <w:ilvl w:val="0"/>
          <w:numId w:val="21"/>
        </w:numPr>
        <w:spacing w:after="120"/>
        <w:jc w:val="both"/>
      </w:pPr>
      <w:r w:rsidRPr="00664FEE">
        <w:rPr>
          <w:rFonts w:ascii="Times New Roman" w:hAnsi="Times New Roman"/>
          <w:b/>
          <w:color w:val="000000"/>
          <w:sz w:val="24"/>
        </w:rPr>
        <w:t>THE METHODOLOGY</w:t>
      </w:r>
    </w:p>
    <w:p w14:paraId="1866A225" w14:textId="77777777" w:rsidR="00B44344" w:rsidRDefault="00000000">
      <w:pPr>
        <w:spacing w:after="120"/>
        <w:ind w:firstLine="530"/>
        <w:jc w:val="both"/>
      </w:pPr>
      <w:r>
        <w:rPr>
          <w:rFonts w:ascii="Times New Roman" w:hAnsi="Times New Roman"/>
          <w:sz w:val="20"/>
        </w:rPr>
        <w:t>This article utilizes an approach known as conceptual design. This article aims to propose a structured AI-assisted model for implementation and testing in future research.</w:t>
      </w:r>
    </w:p>
    <w:p w14:paraId="34671732" w14:textId="77777777" w:rsidR="00B44344" w:rsidRDefault="00000000">
      <w:pPr>
        <w:spacing w:after="120"/>
        <w:ind w:firstLine="530"/>
        <w:jc w:val="both"/>
      </w:pPr>
      <w:r>
        <w:rPr>
          <w:rFonts w:ascii="Times New Roman" w:hAnsi="Times New Roman"/>
          <w:sz w:val="20"/>
        </w:rPr>
        <w:t>The model was developed based on three sources:</w:t>
      </w:r>
    </w:p>
    <w:p w14:paraId="71F1A404" w14:textId="01D3C0B6" w:rsidR="00B44344" w:rsidRDefault="00000000" w:rsidP="00664FEE">
      <w:pPr>
        <w:pStyle w:val="ListParagraph"/>
        <w:numPr>
          <w:ilvl w:val="0"/>
          <w:numId w:val="24"/>
        </w:numPr>
        <w:spacing w:after="120"/>
        <w:jc w:val="both"/>
      </w:pPr>
      <w:r w:rsidRPr="00664FEE">
        <w:rPr>
          <w:rFonts w:ascii="Times New Roman" w:hAnsi="Times New Roman"/>
          <w:sz w:val="20"/>
        </w:rPr>
        <w:t>literature pertaining to adaptive learning, artificial intelligence in education, learning analytics, and educational continuity literature;</w:t>
      </w:r>
    </w:p>
    <w:p w14:paraId="5E2E18E6" w14:textId="1C803A78" w:rsidR="00B44344" w:rsidRDefault="00000000" w:rsidP="00664FEE">
      <w:pPr>
        <w:pStyle w:val="ListParagraph"/>
        <w:numPr>
          <w:ilvl w:val="0"/>
          <w:numId w:val="24"/>
        </w:numPr>
        <w:spacing w:after="120"/>
        <w:jc w:val="both"/>
      </w:pPr>
      <w:r w:rsidRPr="00664FEE">
        <w:rPr>
          <w:rFonts w:ascii="Times New Roman" w:hAnsi="Times New Roman"/>
          <w:sz w:val="20"/>
        </w:rPr>
        <w:t>previous empirical findings from Palestinian higher education showing that technological instability and digital readiness affect educational continuity and acceptance of adaptive environments;</w:t>
      </w:r>
    </w:p>
    <w:p w14:paraId="297E1BAE" w14:textId="77565B07" w:rsidR="00B44344" w:rsidRDefault="00000000" w:rsidP="00664FEE">
      <w:pPr>
        <w:pStyle w:val="ListParagraph"/>
        <w:numPr>
          <w:ilvl w:val="0"/>
          <w:numId w:val="24"/>
        </w:numPr>
        <w:spacing w:after="120"/>
        <w:jc w:val="both"/>
      </w:pPr>
      <w:r w:rsidRPr="00664FEE">
        <w:rPr>
          <w:rFonts w:ascii="Times New Roman" w:hAnsi="Times New Roman"/>
          <w:sz w:val="20"/>
        </w:rPr>
        <w:t>What are the practical prerequisites for combining adaptive mechanisms with a learning management system like Moodle?</w:t>
      </w:r>
    </w:p>
    <w:p w14:paraId="65F899CE" w14:textId="77777777" w:rsidR="00B44344" w:rsidRDefault="00000000">
      <w:pPr>
        <w:spacing w:after="120"/>
        <w:ind w:firstLine="530"/>
        <w:jc w:val="both"/>
      </w:pPr>
      <w:r>
        <w:rPr>
          <w:rFonts w:ascii="Times New Roman" w:hAnsi="Times New Roman"/>
          <w:sz w:val="20"/>
        </w:rPr>
        <w:t>Table 1 illustrates the four distinct stages of the design process.</w:t>
      </w:r>
    </w:p>
    <w:p w14:paraId="0D316B80" w14:textId="29634816" w:rsidR="00B44344" w:rsidRDefault="00000000" w:rsidP="00664FEE">
      <w:pPr>
        <w:spacing w:after="120"/>
        <w:ind w:firstLine="530"/>
        <w:jc w:val="center"/>
      </w:pPr>
      <w:r>
        <w:rPr>
          <w:rFonts w:ascii="Times New Roman" w:hAnsi="Times New Roman"/>
          <w:sz w:val="20"/>
        </w:rPr>
        <w:t>TABLE  I</w:t>
      </w:r>
    </w:p>
    <w:p w14:paraId="3BF5C40C" w14:textId="77777777" w:rsidR="00B44344" w:rsidRDefault="00000000" w:rsidP="00664FEE">
      <w:pPr>
        <w:spacing w:after="120"/>
        <w:ind w:firstLine="530"/>
        <w:jc w:val="center"/>
      </w:pPr>
      <w:r>
        <w:rPr>
          <w:rFonts w:ascii="Times New Roman" w:hAnsi="Times New Roman"/>
          <w:sz w:val="20"/>
        </w:rPr>
        <w:t>MODEL DEVELOPMENT STAGES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117"/>
      </w:tblGrid>
      <w:tr w:rsidR="00B44344" w14:paraId="109DEEEE" w14:textId="77777777">
        <w:tc>
          <w:tcPr>
            <w:tcW w:w="3120" w:type="dxa"/>
          </w:tcPr>
          <w:p w14:paraId="5E6EE330" w14:textId="77777777" w:rsidR="00B44344" w:rsidRDefault="00000000" w:rsidP="00664FEE">
            <w:pPr>
              <w:spacing w:after="0"/>
            </w:pPr>
            <w:r>
              <w:rPr>
                <w:rFonts w:ascii="Times New Roman" w:hAnsi="Times New Roman"/>
                <w:sz w:val="20"/>
              </w:rPr>
              <w:t>Stage</w:t>
            </w:r>
          </w:p>
        </w:tc>
        <w:tc>
          <w:tcPr>
            <w:tcW w:w="3120" w:type="dxa"/>
          </w:tcPr>
          <w:p w14:paraId="5F0E98AE" w14:textId="77777777" w:rsidR="00B44344" w:rsidRDefault="00000000" w:rsidP="00664FEE">
            <w:pPr>
              <w:spacing w:after="0"/>
            </w:pPr>
            <w:r>
              <w:rPr>
                <w:rFonts w:ascii="Times New Roman" w:hAnsi="Times New Roman"/>
                <w:sz w:val="20"/>
              </w:rPr>
              <w:t>The description</w:t>
            </w:r>
          </w:p>
        </w:tc>
        <w:tc>
          <w:tcPr>
            <w:tcW w:w="3120" w:type="dxa"/>
          </w:tcPr>
          <w:p w14:paraId="4E0428CC" w14:textId="77777777" w:rsidR="00B44344" w:rsidRDefault="00000000" w:rsidP="00664FEE">
            <w:pPr>
              <w:spacing w:after="0"/>
            </w:pPr>
            <w:r>
              <w:rPr>
                <w:rFonts w:ascii="Times New Roman" w:hAnsi="Times New Roman"/>
                <w:sz w:val="20"/>
              </w:rPr>
              <w:t>The output</w:t>
            </w:r>
          </w:p>
        </w:tc>
      </w:tr>
      <w:tr w:rsidR="00B44344" w14:paraId="4236DF5D" w14:textId="77777777">
        <w:tc>
          <w:tcPr>
            <w:tcW w:w="3120" w:type="dxa"/>
          </w:tcPr>
          <w:p w14:paraId="15E3EB9E" w14:textId="77777777" w:rsidR="00B44344" w:rsidRDefault="00000000" w:rsidP="00664FEE">
            <w:pPr>
              <w:spacing w:after="0"/>
            </w:pPr>
            <w:r>
              <w:rPr>
                <w:rFonts w:ascii="Times New Roman" w:hAnsi="Times New Roman"/>
                <w:sz w:val="20"/>
              </w:rPr>
              <w:t>1</w:t>
            </w:r>
          </w:p>
        </w:tc>
        <w:tc>
          <w:tcPr>
            <w:tcW w:w="3120" w:type="dxa"/>
          </w:tcPr>
          <w:p w14:paraId="63D2C6FE" w14:textId="77777777" w:rsidR="00B44344" w:rsidRDefault="00000000" w:rsidP="00664FEE">
            <w:pPr>
              <w:spacing w:after="0"/>
            </w:pPr>
            <w:r>
              <w:rPr>
                <w:rFonts w:ascii="Times New Roman" w:hAnsi="Times New Roman"/>
                <w:sz w:val="20"/>
              </w:rPr>
              <w:t>The identification of problems to educational continuity</w:t>
            </w:r>
          </w:p>
        </w:tc>
        <w:tc>
          <w:tcPr>
            <w:tcW w:w="3120" w:type="dxa"/>
          </w:tcPr>
          <w:p w14:paraId="2828D9C3" w14:textId="77777777" w:rsidR="00B44344" w:rsidRDefault="00000000" w:rsidP="00664FEE">
            <w:pPr>
              <w:spacing w:after="0"/>
            </w:pPr>
            <w:r>
              <w:rPr>
                <w:rFonts w:ascii="Times New Roman" w:hAnsi="Times New Roman"/>
                <w:sz w:val="20"/>
              </w:rPr>
              <w:t>List of obstacles, both technological and pedagogical in nature</w:t>
            </w:r>
          </w:p>
        </w:tc>
      </w:tr>
      <w:tr w:rsidR="00B44344" w14:paraId="036113CC" w14:textId="77777777">
        <w:tc>
          <w:tcPr>
            <w:tcW w:w="3120" w:type="dxa"/>
          </w:tcPr>
          <w:p w14:paraId="4E23BE3D" w14:textId="77777777" w:rsidR="00B44344" w:rsidRDefault="00000000" w:rsidP="00664FEE">
            <w:pPr>
              <w:spacing w:after="0"/>
            </w:pPr>
            <w:r>
              <w:rPr>
                <w:rFonts w:ascii="Times New Roman" w:hAnsi="Times New Roman"/>
                <w:sz w:val="20"/>
              </w:rPr>
              <w:t>2</w:t>
            </w:r>
          </w:p>
        </w:tc>
        <w:tc>
          <w:tcPr>
            <w:tcW w:w="3120" w:type="dxa"/>
          </w:tcPr>
          <w:p w14:paraId="4C4600A1" w14:textId="77777777" w:rsidR="00B44344" w:rsidRDefault="00000000" w:rsidP="00664FEE">
            <w:pPr>
              <w:spacing w:after="0"/>
            </w:pPr>
            <w:r>
              <w:rPr>
                <w:rFonts w:ascii="Times New Roman" w:hAnsi="Times New Roman"/>
                <w:sz w:val="20"/>
              </w:rPr>
              <w:t>Determine the needs for adaptable learning environments.</w:t>
            </w:r>
          </w:p>
        </w:tc>
        <w:tc>
          <w:tcPr>
            <w:tcW w:w="3120" w:type="dxa"/>
          </w:tcPr>
          <w:p w14:paraId="3492EB7E" w14:textId="77777777" w:rsidR="00B44344" w:rsidRDefault="00000000" w:rsidP="00664FEE">
            <w:pPr>
              <w:spacing w:after="0"/>
            </w:pPr>
            <w:r>
              <w:rPr>
                <w:rFonts w:ascii="Times New Roman" w:hAnsi="Times New Roman"/>
                <w:sz w:val="20"/>
              </w:rPr>
              <w:t>The model includes the following components: individualization of the learner, monitoring, adaptation, and intervention.</w:t>
            </w:r>
          </w:p>
        </w:tc>
      </w:tr>
      <w:tr w:rsidR="00B44344" w14:paraId="7343A54B" w14:textId="77777777">
        <w:tc>
          <w:tcPr>
            <w:tcW w:w="3120" w:type="dxa"/>
          </w:tcPr>
          <w:p w14:paraId="3E41367A" w14:textId="77777777" w:rsidR="00B44344" w:rsidRDefault="00000000" w:rsidP="00664FEE">
            <w:pPr>
              <w:spacing w:after="0"/>
            </w:pPr>
            <w:r>
              <w:rPr>
                <w:rFonts w:ascii="Times New Roman" w:hAnsi="Times New Roman"/>
                <w:sz w:val="20"/>
              </w:rPr>
              <w:t>3</w:t>
            </w:r>
          </w:p>
        </w:tc>
        <w:tc>
          <w:tcPr>
            <w:tcW w:w="3120" w:type="dxa"/>
          </w:tcPr>
          <w:p w14:paraId="66D3B717" w14:textId="77777777" w:rsidR="00B44344" w:rsidRDefault="00000000" w:rsidP="00664FEE">
            <w:pPr>
              <w:spacing w:after="0"/>
            </w:pPr>
            <w:r>
              <w:rPr>
                <w:rFonts w:ascii="Times New Roman" w:hAnsi="Times New Roman"/>
                <w:sz w:val="20"/>
              </w:rPr>
              <w:t>Organize the components of the model.</w:t>
            </w:r>
          </w:p>
        </w:tc>
        <w:tc>
          <w:tcPr>
            <w:tcW w:w="3120" w:type="dxa"/>
          </w:tcPr>
          <w:p w14:paraId="6323E637" w14:textId="77777777" w:rsidR="00B44344" w:rsidRDefault="00000000" w:rsidP="00664FEE">
            <w:pPr>
              <w:spacing w:after="0"/>
            </w:pPr>
            <w:r>
              <w:rPr>
                <w:rFonts w:ascii="Times New Roman" w:hAnsi="Times New Roman"/>
                <w:sz w:val="20"/>
              </w:rPr>
              <w:t>Six-component adaptive model</w:t>
            </w:r>
          </w:p>
        </w:tc>
      </w:tr>
      <w:tr w:rsidR="00B44344" w14:paraId="0566B374" w14:textId="77777777">
        <w:tc>
          <w:tcPr>
            <w:tcW w:w="3120" w:type="dxa"/>
          </w:tcPr>
          <w:p w14:paraId="05291BDF" w14:textId="77777777" w:rsidR="00B44344" w:rsidRDefault="00000000" w:rsidP="00664FEE">
            <w:pPr>
              <w:spacing w:after="0"/>
            </w:pPr>
            <w:r>
              <w:rPr>
                <w:rFonts w:ascii="Times New Roman" w:hAnsi="Times New Roman"/>
                <w:sz w:val="20"/>
              </w:rPr>
              <w:t>4</w:t>
            </w:r>
          </w:p>
        </w:tc>
        <w:tc>
          <w:tcPr>
            <w:tcW w:w="3120" w:type="dxa"/>
          </w:tcPr>
          <w:p w14:paraId="151EE39A" w14:textId="77777777" w:rsidR="00B44344" w:rsidRDefault="00000000" w:rsidP="00664FEE">
            <w:pPr>
              <w:spacing w:after="0"/>
            </w:pPr>
            <w:r>
              <w:rPr>
                <w:rFonts w:ascii="Times New Roman" w:hAnsi="Times New Roman"/>
                <w:sz w:val="20"/>
              </w:rPr>
              <w:t>The implementation of the pilot plan</w:t>
            </w:r>
          </w:p>
        </w:tc>
        <w:tc>
          <w:tcPr>
            <w:tcW w:w="3120" w:type="dxa"/>
          </w:tcPr>
          <w:p w14:paraId="5D0E3727" w14:textId="77777777" w:rsidR="00B44344" w:rsidRDefault="00000000" w:rsidP="00664FEE">
            <w:pPr>
              <w:spacing w:after="0"/>
            </w:pPr>
            <w:r>
              <w:rPr>
                <w:rFonts w:ascii="Times New Roman" w:hAnsi="Times New Roman"/>
                <w:sz w:val="20"/>
              </w:rPr>
              <w:t>The proposed testing process will be conducted in a real course setting.</w:t>
            </w:r>
          </w:p>
        </w:tc>
      </w:tr>
    </w:tbl>
    <w:p w14:paraId="4FFF2C47" w14:textId="77777777" w:rsidR="00B44344" w:rsidRDefault="00000000">
      <w:pPr>
        <w:spacing w:after="120"/>
        <w:jc w:val="both"/>
      </w:pPr>
      <w:r>
        <w:rPr>
          <w:rFonts w:ascii="Times New Roman" w:hAnsi="Times New Roman"/>
          <w:b/>
          <w:color w:val="000000"/>
          <w:sz w:val="24"/>
        </w:rPr>
        <w:t>ARTIFICIAL</w:t>
      </w:r>
      <w:r>
        <w:rPr>
          <w:rFonts w:ascii="Times New Roman" w:hAnsi="Times New Roman"/>
          <w:b/>
          <w:sz w:val="24"/>
        </w:rPr>
        <w:t xml:space="preserve"> </w:t>
      </w:r>
      <w:r>
        <w:rPr>
          <w:rFonts w:ascii="Times New Roman" w:hAnsi="Times New Roman"/>
          <w:b/>
          <w:color w:val="000000"/>
          <w:sz w:val="24"/>
        </w:rPr>
        <w:t>INTELLIGENCE-ASSISTED ADAPTIVE LEARNING CONTINUITY MODEL PROPOSED</w:t>
      </w:r>
    </w:p>
    <w:p w14:paraId="0B52700B" w14:textId="77777777" w:rsidR="00B44344" w:rsidRDefault="00000000">
      <w:pPr>
        <w:spacing w:after="120"/>
        <w:ind w:firstLine="530"/>
        <w:jc w:val="both"/>
      </w:pPr>
      <w:r>
        <w:rPr>
          <w:rFonts w:ascii="Times New Roman" w:hAnsi="Times New Roman"/>
          <w:sz w:val="20"/>
        </w:rPr>
        <w:t>It is designed to function as an intelligent adaptive layer that is coupled to a learning management system (LMS). The LMS manages courses, users, materials, quizzes, grades, and logs. The adaptive layer analyses learner data and then recommends appropriate learning actions.</w:t>
      </w:r>
    </w:p>
    <w:p w14:paraId="74A11E13" w14:textId="77777777" w:rsidR="00B44344" w:rsidRDefault="00000000">
      <w:pPr>
        <w:spacing w:after="120"/>
        <w:ind w:firstLine="530"/>
        <w:jc w:val="both"/>
      </w:pPr>
      <w:r>
        <w:rPr>
          <w:rFonts w:ascii="Times New Roman" w:hAnsi="Times New Roman"/>
          <w:sz w:val="20"/>
        </w:rPr>
        <w:t>The model includes six main components, summarized in Table 2.</w:t>
      </w:r>
    </w:p>
    <w:p w14:paraId="640BB510" w14:textId="77777777" w:rsidR="00B44344" w:rsidRDefault="00000000" w:rsidP="00664FEE">
      <w:pPr>
        <w:spacing w:after="120"/>
        <w:ind w:firstLine="530"/>
        <w:jc w:val="center"/>
      </w:pPr>
      <w:r>
        <w:rPr>
          <w:rFonts w:ascii="Times New Roman" w:hAnsi="Times New Roman"/>
          <w:sz w:val="20"/>
        </w:rPr>
        <w:t>TABLE  II</w:t>
      </w:r>
    </w:p>
    <w:p w14:paraId="302E11E3" w14:textId="77777777" w:rsidR="00B44344" w:rsidRDefault="00000000" w:rsidP="00664FEE">
      <w:pPr>
        <w:spacing w:after="120"/>
        <w:ind w:firstLine="530"/>
        <w:jc w:val="center"/>
      </w:pPr>
      <w:r>
        <w:rPr>
          <w:rFonts w:ascii="Times New Roman" w:hAnsi="Times New Roman"/>
          <w:sz w:val="20"/>
        </w:rPr>
        <w:t>THE FOLLOWING ARE THE PRINCIPAL ELEMENTS THAT MAKE UP THE SUGGESTED MODEL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8"/>
        <w:gridCol w:w="3116"/>
        <w:gridCol w:w="3116"/>
      </w:tblGrid>
      <w:tr w:rsidR="00B44344" w14:paraId="7D0A66D9" w14:textId="77777777">
        <w:tc>
          <w:tcPr>
            <w:tcW w:w="3120" w:type="dxa"/>
          </w:tcPr>
          <w:p w14:paraId="7270FA98" w14:textId="77777777" w:rsidR="00B44344" w:rsidRDefault="00000000" w:rsidP="00664FEE">
            <w:pPr>
              <w:spacing w:after="0"/>
            </w:pPr>
            <w:r>
              <w:rPr>
                <w:rFonts w:ascii="Times New Roman" w:hAnsi="Times New Roman"/>
                <w:sz w:val="20"/>
              </w:rPr>
              <w:t>Component</w:t>
            </w:r>
          </w:p>
        </w:tc>
        <w:tc>
          <w:tcPr>
            <w:tcW w:w="3120" w:type="dxa"/>
          </w:tcPr>
          <w:p w14:paraId="734A7DD8" w14:textId="77777777" w:rsidR="00B44344" w:rsidRDefault="00000000" w:rsidP="00664FEE">
            <w:pPr>
              <w:spacing w:after="0"/>
            </w:pPr>
            <w:r>
              <w:rPr>
                <w:rFonts w:ascii="Times New Roman" w:hAnsi="Times New Roman"/>
                <w:sz w:val="20"/>
              </w:rPr>
              <w:t>Main Function</w:t>
            </w:r>
          </w:p>
        </w:tc>
        <w:tc>
          <w:tcPr>
            <w:tcW w:w="3120" w:type="dxa"/>
          </w:tcPr>
          <w:p w14:paraId="0BCAC594" w14:textId="77777777" w:rsidR="00B44344" w:rsidRDefault="00000000" w:rsidP="00664FEE">
            <w:pPr>
              <w:spacing w:after="0"/>
            </w:pPr>
            <w:r>
              <w:rPr>
                <w:rFonts w:ascii="Times New Roman" w:hAnsi="Times New Roman"/>
                <w:sz w:val="20"/>
              </w:rPr>
              <w:t>Output as an Example</w:t>
            </w:r>
          </w:p>
        </w:tc>
      </w:tr>
      <w:tr w:rsidR="00B44344" w14:paraId="0D9F7903" w14:textId="77777777">
        <w:tc>
          <w:tcPr>
            <w:tcW w:w="3120" w:type="dxa"/>
          </w:tcPr>
          <w:p w14:paraId="131899DB" w14:textId="77777777" w:rsidR="00B44344" w:rsidRDefault="00000000" w:rsidP="00664FEE">
            <w:pPr>
              <w:spacing w:after="0"/>
            </w:pPr>
            <w:r>
              <w:rPr>
                <w:rFonts w:ascii="Times New Roman" w:hAnsi="Times New Roman"/>
                <w:sz w:val="20"/>
              </w:rPr>
              <w:t>Module for the Learner Profile</w:t>
            </w:r>
          </w:p>
        </w:tc>
        <w:tc>
          <w:tcPr>
            <w:tcW w:w="3120" w:type="dxa"/>
          </w:tcPr>
          <w:p w14:paraId="31D32653" w14:textId="77777777" w:rsidR="00B44344" w:rsidRDefault="00000000" w:rsidP="00664FEE">
            <w:pPr>
              <w:spacing w:after="0"/>
            </w:pPr>
            <w:r>
              <w:rPr>
                <w:rFonts w:ascii="Times New Roman" w:hAnsi="Times New Roman"/>
                <w:sz w:val="20"/>
              </w:rPr>
              <w:t>Records the information and development of the learner</w:t>
            </w:r>
          </w:p>
        </w:tc>
        <w:tc>
          <w:tcPr>
            <w:tcW w:w="3120" w:type="dxa"/>
          </w:tcPr>
          <w:p w14:paraId="0C7207BC" w14:textId="77777777" w:rsidR="00B44344" w:rsidRDefault="00000000" w:rsidP="00664FEE">
            <w:pPr>
              <w:spacing w:after="0"/>
            </w:pPr>
            <w:r>
              <w:rPr>
                <w:rFonts w:ascii="Times New Roman" w:hAnsi="Times New Roman"/>
                <w:sz w:val="20"/>
              </w:rPr>
              <w:t>Preparation of students, previous quiz results, and current learning status</w:t>
            </w:r>
          </w:p>
        </w:tc>
      </w:tr>
      <w:tr w:rsidR="00B44344" w14:paraId="1A8FFC75" w14:textId="77777777">
        <w:tc>
          <w:tcPr>
            <w:tcW w:w="3120" w:type="dxa"/>
          </w:tcPr>
          <w:p w14:paraId="39F22708" w14:textId="77777777" w:rsidR="00B44344" w:rsidRDefault="00000000" w:rsidP="00664FEE">
            <w:pPr>
              <w:spacing w:after="0"/>
            </w:pPr>
            <w:r>
              <w:rPr>
                <w:rFonts w:ascii="Times New Roman" w:hAnsi="Times New Roman"/>
                <w:sz w:val="20"/>
              </w:rPr>
              <w:t xml:space="preserve">The instrument is used to monitor </w:t>
            </w:r>
            <w:r>
              <w:rPr>
                <w:rFonts w:ascii="Times New Roman" w:hAnsi="Times New Roman"/>
                <w:sz w:val="20"/>
              </w:rPr>
              <w:lastRenderedPageBreak/>
              <w:t>digital accessibility.</w:t>
            </w:r>
          </w:p>
        </w:tc>
        <w:tc>
          <w:tcPr>
            <w:tcW w:w="3120" w:type="dxa"/>
          </w:tcPr>
          <w:p w14:paraId="19D02790" w14:textId="77777777" w:rsidR="00B44344" w:rsidRDefault="00000000" w:rsidP="00664FEE">
            <w:pPr>
              <w:spacing w:after="0"/>
            </w:pPr>
            <w:r>
              <w:rPr>
                <w:rFonts w:ascii="Times New Roman" w:hAnsi="Times New Roman"/>
                <w:sz w:val="20"/>
              </w:rPr>
              <w:lastRenderedPageBreak/>
              <w:t xml:space="preserve">Tracks access and participation </w:t>
            </w:r>
            <w:r>
              <w:rPr>
                <w:rFonts w:ascii="Times New Roman" w:hAnsi="Times New Roman"/>
                <w:sz w:val="20"/>
              </w:rPr>
              <w:lastRenderedPageBreak/>
              <w:t>barriers</w:t>
            </w:r>
          </w:p>
        </w:tc>
        <w:tc>
          <w:tcPr>
            <w:tcW w:w="3120" w:type="dxa"/>
          </w:tcPr>
          <w:p w14:paraId="618A87FE" w14:textId="77777777" w:rsidR="00B44344" w:rsidRDefault="00000000" w:rsidP="00664FEE">
            <w:pPr>
              <w:spacing w:after="0"/>
            </w:pPr>
            <w:r>
              <w:rPr>
                <w:rFonts w:ascii="Times New Roman" w:hAnsi="Times New Roman"/>
                <w:sz w:val="20"/>
              </w:rPr>
              <w:lastRenderedPageBreak/>
              <w:t xml:space="preserve">The issues include insufficient </w:t>
            </w:r>
            <w:r>
              <w:rPr>
                <w:rFonts w:ascii="Times New Roman" w:hAnsi="Times New Roman"/>
                <w:sz w:val="20"/>
              </w:rPr>
              <w:lastRenderedPageBreak/>
              <w:t>access, a lag in activity, and inadequate connectivity.</w:t>
            </w:r>
          </w:p>
        </w:tc>
      </w:tr>
      <w:tr w:rsidR="00B44344" w14:paraId="2F2C8889" w14:textId="77777777">
        <w:tc>
          <w:tcPr>
            <w:tcW w:w="3120" w:type="dxa"/>
          </w:tcPr>
          <w:p w14:paraId="20D4DE89" w14:textId="77777777" w:rsidR="00B44344" w:rsidRDefault="00000000" w:rsidP="00664FEE">
            <w:pPr>
              <w:spacing w:after="0"/>
            </w:pPr>
            <w:r>
              <w:rPr>
                <w:rFonts w:ascii="Times New Roman" w:hAnsi="Times New Roman"/>
                <w:sz w:val="20"/>
              </w:rPr>
              <w:lastRenderedPageBreak/>
              <w:t>Artificial Intelligence-Based Recommendation Engine</w:t>
            </w:r>
          </w:p>
        </w:tc>
        <w:tc>
          <w:tcPr>
            <w:tcW w:w="3120" w:type="dxa"/>
          </w:tcPr>
          <w:p w14:paraId="2169F2EE" w14:textId="77777777" w:rsidR="00B44344" w:rsidRDefault="00000000" w:rsidP="00664FEE">
            <w:pPr>
              <w:spacing w:after="0"/>
            </w:pPr>
            <w:r>
              <w:rPr>
                <w:rFonts w:ascii="Times New Roman" w:hAnsi="Times New Roman"/>
                <w:sz w:val="20"/>
              </w:rPr>
              <w:t>Produces decisions that are adaptable</w:t>
            </w:r>
          </w:p>
        </w:tc>
        <w:tc>
          <w:tcPr>
            <w:tcW w:w="3120" w:type="dxa"/>
          </w:tcPr>
          <w:p w14:paraId="78996109" w14:textId="77777777" w:rsidR="00B44344" w:rsidRDefault="00000000" w:rsidP="00664FEE">
            <w:pPr>
              <w:spacing w:after="0"/>
            </w:pPr>
            <w:r>
              <w:rPr>
                <w:rFonts w:ascii="Times New Roman" w:hAnsi="Times New Roman"/>
                <w:sz w:val="20"/>
              </w:rPr>
              <w:t>The system includes remedial content, a version designed for minimal bandwidth, and an alarm.</w:t>
            </w:r>
          </w:p>
        </w:tc>
      </w:tr>
      <w:tr w:rsidR="00B44344" w14:paraId="2A55AC0E" w14:textId="77777777">
        <w:tc>
          <w:tcPr>
            <w:tcW w:w="3120" w:type="dxa"/>
          </w:tcPr>
          <w:p w14:paraId="5A7EC9C2" w14:textId="77777777" w:rsidR="00B44344" w:rsidRDefault="00000000" w:rsidP="00664FEE">
            <w:pPr>
              <w:spacing w:after="0"/>
            </w:pPr>
            <w:r>
              <w:rPr>
                <w:rFonts w:ascii="Times New Roman" w:hAnsi="Times New Roman"/>
                <w:sz w:val="20"/>
              </w:rPr>
              <w:t>Adaptive Content Delivery Module</w:t>
            </w:r>
          </w:p>
        </w:tc>
        <w:tc>
          <w:tcPr>
            <w:tcW w:w="3120" w:type="dxa"/>
          </w:tcPr>
          <w:p w14:paraId="4D0EF716" w14:textId="77777777" w:rsidR="00B44344" w:rsidRDefault="00000000" w:rsidP="00664FEE">
            <w:pPr>
              <w:spacing w:after="0"/>
            </w:pPr>
            <w:r>
              <w:rPr>
                <w:rFonts w:ascii="Times New Roman" w:hAnsi="Times New Roman"/>
                <w:sz w:val="20"/>
              </w:rPr>
              <w:t>The Adaptive Content Delivery Module provides versions of information that are tailored to different needs.</w:t>
            </w:r>
          </w:p>
        </w:tc>
        <w:tc>
          <w:tcPr>
            <w:tcW w:w="3120" w:type="dxa"/>
          </w:tcPr>
          <w:p w14:paraId="5229D824" w14:textId="77777777" w:rsidR="00B44344" w:rsidRDefault="00000000" w:rsidP="00664FEE">
            <w:pPr>
              <w:spacing w:after="0"/>
            </w:pPr>
            <w:r>
              <w:rPr>
                <w:rFonts w:ascii="Times New Roman" w:hAnsi="Times New Roman"/>
                <w:sz w:val="20"/>
              </w:rPr>
              <w:t>The module includes a summary, a text version, a visual version, and remedial content.</w:t>
            </w:r>
          </w:p>
        </w:tc>
      </w:tr>
      <w:tr w:rsidR="00B44344" w14:paraId="46AD3520" w14:textId="77777777">
        <w:tc>
          <w:tcPr>
            <w:tcW w:w="3120" w:type="dxa"/>
          </w:tcPr>
          <w:p w14:paraId="33B659CC" w14:textId="77777777" w:rsidR="00B44344" w:rsidRDefault="00000000" w:rsidP="00664FEE">
            <w:pPr>
              <w:spacing w:after="0"/>
            </w:pPr>
            <w:r>
              <w:rPr>
                <w:rFonts w:ascii="Times New Roman" w:hAnsi="Times New Roman"/>
                <w:sz w:val="20"/>
              </w:rPr>
              <w:t>The assessment and remedial module is designed for adaptive instruction.</w:t>
            </w:r>
          </w:p>
        </w:tc>
        <w:tc>
          <w:tcPr>
            <w:tcW w:w="3120" w:type="dxa"/>
          </w:tcPr>
          <w:p w14:paraId="759FB03D" w14:textId="77777777" w:rsidR="00B44344" w:rsidRDefault="00000000" w:rsidP="00664FEE">
            <w:pPr>
              <w:spacing w:after="0"/>
            </w:pPr>
            <w:r>
              <w:rPr>
                <w:rFonts w:ascii="Times New Roman" w:hAnsi="Times New Roman"/>
                <w:sz w:val="20"/>
              </w:rPr>
              <w:t>The quiz outcomes provide valuable insights for learning support.</w:t>
            </w:r>
          </w:p>
        </w:tc>
        <w:tc>
          <w:tcPr>
            <w:tcW w:w="3120" w:type="dxa"/>
          </w:tcPr>
          <w:p w14:paraId="0A38F8CB" w14:textId="77777777" w:rsidR="00B44344" w:rsidRDefault="00000000" w:rsidP="00664FEE">
            <w:pPr>
              <w:spacing w:after="0"/>
            </w:pPr>
            <w:r>
              <w:rPr>
                <w:rFonts w:ascii="Times New Roman" w:hAnsi="Times New Roman"/>
                <w:sz w:val="20"/>
              </w:rPr>
              <w:t>The following components support teacher monitoring and intervention: the lecture, the remedial track, and the retake.</w:t>
            </w:r>
          </w:p>
        </w:tc>
      </w:tr>
      <w:tr w:rsidR="00B44344" w14:paraId="2701A4D9" w14:textId="77777777">
        <w:tc>
          <w:tcPr>
            <w:tcW w:w="3120" w:type="dxa"/>
          </w:tcPr>
          <w:p w14:paraId="7DDBDAFF" w14:textId="77777777" w:rsidR="00B44344" w:rsidRDefault="00000000" w:rsidP="00664FEE">
            <w:pPr>
              <w:spacing w:after="0"/>
            </w:pPr>
            <w:r>
              <w:rPr>
                <w:rFonts w:ascii="Times New Roman" w:hAnsi="Times New Roman"/>
                <w:sz w:val="20"/>
              </w:rPr>
              <w:t>The Dashboard Module for the Instructor</w:t>
            </w:r>
          </w:p>
        </w:tc>
        <w:tc>
          <w:tcPr>
            <w:tcW w:w="3120" w:type="dxa"/>
          </w:tcPr>
          <w:p w14:paraId="766D68B0" w14:textId="77777777" w:rsidR="00B44344" w:rsidRDefault="00000000" w:rsidP="00664FEE">
            <w:pPr>
              <w:spacing w:after="0"/>
            </w:pPr>
            <w:r>
              <w:rPr>
                <w:rFonts w:ascii="Times New Roman" w:hAnsi="Times New Roman"/>
                <w:sz w:val="20"/>
              </w:rPr>
              <w:t>Supports teacher monitoring and intervention</w:t>
            </w:r>
          </w:p>
        </w:tc>
        <w:tc>
          <w:tcPr>
            <w:tcW w:w="3120" w:type="dxa"/>
          </w:tcPr>
          <w:p w14:paraId="5E56121C" w14:textId="77777777" w:rsidR="00B44344" w:rsidRDefault="00000000" w:rsidP="00664FEE">
            <w:pPr>
              <w:spacing w:after="0"/>
            </w:pPr>
            <w:r>
              <w:rPr>
                <w:rFonts w:ascii="Times New Roman" w:hAnsi="Times New Roman"/>
                <w:sz w:val="20"/>
              </w:rPr>
              <w:t>The system provides information on students in danger, requests to unlock their accounts, and a report on their progress.</w:t>
            </w:r>
          </w:p>
        </w:tc>
      </w:tr>
    </w:tbl>
    <w:p w14:paraId="051DE929" w14:textId="1F35E576" w:rsidR="00B44344" w:rsidRDefault="00000000" w:rsidP="00664FEE">
      <w:pPr>
        <w:pStyle w:val="ListParagraph"/>
        <w:numPr>
          <w:ilvl w:val="0"/>
          <w:numId w:val="21"/>
        </w:numPr>
        <w:spacing w:after="120"/>
        <w:jc w:val="both"/>
      </w:pPr>
      <w:r w:rsidRPr="00664FEE">
        <w:rPr>
          <w:rFonts w:ascii="Times New Roman" w:hAnsi="Times New Roman"/>
          <w:b/>
          <w:sz w:val="24"/>
        </w:rPr>
        <w:t>ARCHITECTURE OF THE MODEL</w:t>
      </w:r>
    </w:p>
    <w:p w14:paraId="67867294" w14:textId="77777777" w:rsidR="00B44344" w:rsidRDefault="00000000">
      <w:pPr>
        <w:spacing w:after="120"/>
        <w:ind w:firstLine="530"/>
        <w:jc w:val="both"/>
      </w:pPr>
      <w:r>
        <w:rPr>
          <w:rFonts w:ascii="Times New Roman" w:hAnsi="Times New Roman"/>
          <w:sz w:val="20"/>
        </w:rPr>
        <w:t>The proposed architecture consists of four layers: Learning Management Layer, Data Collection Layer, AI and Adaptation Layer, and Presentation and Intervention Layer.</w:t>
      </w:r>
    </w:p>
    <w:p w14:paraId="2BE689CF" w14:textId="77777777" w:rsidR="00B44344" w:rsidRDefault="00000000" w:rsidP="00664FEE">
      <w:pPr>
        <w:spacing w:after="120"/>
        <w:ind w:firstLine="530"/>
        <w:jc w:val="center"/>
      </w:pPr>
      <w:r>
        <w:rPr>
          <w:noProof/>
        </w:rPr>
        <w:drawing>
          <wp:inline distT="0" distB="0" distL="0" distR="0" wp14:anchorId="43D33B62" wp14:editId="1999EAE2">
            <wp:extent cx="4427220" cy="329946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4427220" cy="3299460"/>
                    </a:xfrm>
                    <a:prstGeom prst="rect">
                      <a:avLst/>
                    </a:prstGeom>
                  </pic:spPr>
                </pic:pic>
              </a:graphicData>
            </a:graphic>
          </wp:inline>
        </w:drawing>
      </w:r>
    </w:p>
    <w:p w14:paraId="46418F35" w14:textId="77777777" w:rsidR="00B44344" w:rsidRDefault="00000000" w:rsidP="00664FEE">
      <w:pPr>
        <w:spacing w:after="120"/>
        <w:ind w:firstLine="530"/>
        <w:jc w:val="center"/>
      </w:pPr>
      <w:r>
        <w:rPr>
          <w:rFonts w:ascii="Times New Roman" w:hAnsi="Times New Roman"/>
          <w:sz w:val="20"/>
        </w:rPr>
        <w:t>Figure 1 Proposed System Architecture</w:t>
      </w:r>
    </w:p>
    <w:p w14:paraId="5C1FC941" w14:textId="77777777" w:rsidR="00B44344" w:rsidRPr="00664FEE" w:rsidRDefault="00000000" w:rsidP="00664FEE">
      <w:pPr>
        <w:spacing w:after="120"/>
        <w:ind w:firstLine="530"/>
        <w:jc w:val="both"/>
        <w:rPr>
          <w:iCs/>
          <w:sz w:val="18"/>
          <w:szCs w:val="18"/>
        </w:rPr>
      </w:pPr>
      <w:r w:rsidRPr="00664FEE">
        <w:rPr>
          <w:rFonts w:ascii="Times New Roman" w:hAnsi="Times New Roman"/>
          <w:iCs/>
          <w:sz w:val="20"/>
          <w:szCs w:val="18"/>
        </w:rPr>
        <w:t>Through the use of the AI and adaptation layer, the design maintains the Learning Management System (LMS) as the primary educational platform while also including adaptive intelligence. As a result, this concept is feasible because it does not require replacing existing devices and systems.</w:t>
      </w:r>
    </w:p>
    <w:p w14:paraId="4A78BD1F" w14:textId="2C0ED65B" w:rsidR="00B44344" w:rsidRDefault="00000000" w:rsidP="00664FEE">
      <w:pPr>
        <w:pStyle w:val="ListParagraph"/>
        <w:numPr>
          <w:ilvl w:val="0"/>
          <w:numId w:val="21"/>
        </w:numPr>
        <w:spacing w:after="120"/>
        <w:jc w:val="both"/>
      </w:pPr>
      <w:r w:rsidRPr="00664FEE">
        <w:rPr>
          <w:rFonts w:ascii="Times New Roman" w:hAnsi="Times New Roman"/>
          <w:b/>
          <w:color w:val="000000"/>
          <w:sz w:val="24"/>
        </w:rPr>
        <w:t>MODEL COMPONENTS</w:t>
      </w:r>
    </w:p>
    <w:p w14:paraId="14FC276E" w14:textId="77777777" w:rsidR="00B44344" w:rsidRDefault="00000000">
      <w:pPr>
        <w:numPr>
          <w:ilvl w:val="0"/>
          <w:numId w:val="4"/>
        </w:numPr>
        <w:spacing w:after="120"/>
        <w:jc w:val="both"/>
      </w:pPr>
      <w:r>
        <w:rPr>
          <w:rFonts w:ascii="Times New Roman" w:hAnsi="Times New Roman"/>
          <w:i/>
          <w:sz w:val="24"/>
        </w:rPr>
        <w:lastRenderedPageBreak/>
        <w:t>Module for the Learner Profile</w:t>
      </w:r>
    </w:p>
    <w:p w14:paraId="28816048" w14:textId="77777777" w:rsidR="00B44344" w:rsidRDefault="00000000">
      <w:pPr>
        <w:spacing w:after="120"/>
        <w:ind w:firstLine="530"/>
        <w:jc w:val="both"/>
      </w:pPr>
      <w:r>
        <w:rPr>
          <w:rFonts w:ascii="Times New Roman" w:hAnsi="Times New Roman"/>
          <w:sz w:val="20"/>
        </w:rPr>
        <w:t>The Learner Profile Module stores information about each student, including prior knowledge, digital readiness, quiz performance, learning progress, accessibility limitations, and remedial history. Because the ability to make adaptive judgments is dependent on having reliable learner information, this module is.</w:t>
      </w:r>
    </w:p>
    <w:p w14:paraId="06578247" w14:textId="3E09781E" w:rsidR="00B44344" w:rsidRDefault="00000000" w:rsidP="00664FEE">
      <w:pPr>
        <w:pStyle w:val="ListBullet"/>
        <w:numPr>
          <w:ilvl w:val="0"/>
          <w:numId w:val="4"/>
        </w:numPr>
        <w:spacing w:after="120"/>
        <w:jc w:val="both"/>
      </w:pPr>
      <w:r w:rsidRPr="00664FEE">
        <w:rPr>
          <w:rFonts w:ascii="Times New Roman" w:hAnsi="Times New Roman"/>
          <w:i/>
          <w:sz w:val="24"/>
        </w:rPr>
        <w:t>Monitoring Module for Digital Accessibility</w:t>
      </w:r>
    </w:p>
    <w:p w14:paraId="662D8248" w14:textId="77777777" w:rsidR="00B44344" w:rsidRDefault="00000000">
      <w:pPr>
        <w:spacing w:after="120"/>
        <w:ind w:firstLine="530"/>
        <w:jc w:val="both"/>
      </w:pPr>
      <w:r>
        <w:rPr>
          <w:rFonts w:ascii="Times New Roman" w:hAnsi="Times New Roman"/>
          <w:sz w:val="20"/>
        </w:rPr>
        <w:t>This module monitors whether the student can access and continue learning. The system might track your login frequency, the lectures you attend, the activities you don't finish, the quizzes you attempt, the number of times you disconnect, and any access issues you report. The purpose of this endeavor is to differentiate between academic difficulty and technical complexity.</w:t>
      </w:r>
    </w:p>
    <w:p w14:paraId="7AEBEF9A" w14:textId="7E605BBD" w:rsidR="00B44344" w:rsidRDefault="00000000" w:rsidP="00664FEE">
      <w:pPr>
        <w:pStyle w:val="ListBullet"/>
        <w:numPr>
          <w:ilvl w:val="0"/>
          <w:numId w:val="4"/>
        </w:numPr>
        <w:spacing w:after="120"/>
        <w:jc w:val="both"/>
      </w:pPr>
      <w:r w:rsidRPr="00664FEE">
        <w:rPr>
          <w:rFonts w:ascii="Times New Roman" w:hAnsi="Times New Roman"/>
          <w:i/>
          <w:sz w:val="24"/>
        </w:rPr>
        <w:t>Ai Recommendation Engine</w:t>
      </w:r>
    </w:p>
    <w:p w14:paraId="4853D2EB" w14:textId="77777777" w:rsidR="00B44344" w:rsidRDefault="00000000">
      <w:pPr>
        <w:spacing w:after="120"/>
        <w:ind w:firstLine="530"/>
        <w:jc w:val="both"/>
      </w:pPr>
      <w:r>
        <w:rPr>
          <w:rFonts w:ascii="Times New Roman" w:hAnsi="Times New Roman"/>
          <w:sz w:val="20"/>
        </w:rPr>
        <w:t>The AI Recommendation Engine analyses learner data and then recommends appropriate actions. In the first prototype, it can use rule-based logic. Afterwards, it is possible to expand it by utilizing machine learning.</w:t>
      </w:r>
    </w:p>
    <w:p w14:paraId="52CF5178" w14:textId="6D771C44" w:rsidR="00B44344" w:rsidRDefault="00000000" w:rsidP="00664FEE">
      <w:pPr>
        <w:spacing w:after="120"/>
        <w:ind w:firstLine="530"/>
        <w:jc w:val="center"/>
      </w:pPr>
      <w:r>
        <w:rPr>
          <w:rFonts w:ascii="Times New Roman" w:hAnsi="Times New Roman"/>
          <w:sz w:val="20"/>
        </w:rPr>
        <w:t>TABLE  III</w:t>
      </w:r>
    </w:p>
    <w:p w14:paraId="76754919" w14:textId="77777777" w:rsidR="00B44344" w:rsidRDefault="00000000" w:rsidP="00664FEE">
      <w:pPr>
        <w:spacing w:after="120"/>
        <w:ind w:firstLine="530"/>
        <w:jc w:val="center"/>
      </w:pPr>
      <w:r>
        <w:rPr>
          <w:rFonts w:ascii="Times New Roman" w:hAnsi="Times New Roman"/>
          <w:sz w:val="20"/>
        </w:rPr>
        <w:t>EXAMPLE ADAPTIVE DECISION RULES</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75"/>
        <w:gridCol w:w="4675"/>
      </w:tblGrid>
      <w:tr w:rsidR="00B44344" w14:paraId="5D6601AF" w14:textId="77777777" w:rsidTr="00664FEE">
        <w:trPr>
          <w:jc w:val="center"/>
        </w:trPr>
        <w:tc>
          <w:tcPr>
            <w:tcW w:w="4680" w:type="dxa"/>
          </w:tcPr>
          <w:p w14:paraId="0C82427D" w14:textId="77777777" w:rsidR="00B44344" w:rsidRDefault="00000000" w:rsidP="00664FEE">
            <w:pPr>
              <w:spacing w:after="0"/>
              <w:jc w:val="center"/>
            </w:pPr>
            <w:r>
              <w:rPr>
                <w:rFonts w:ascii="Times New Roman" w:hAnsi="Times New Roman"/>
                <w:b/>
                <w:sz w:val="20"/>
              </w:rPr>
              <w:t>The state of</w:t>
            </w:r>
          </w:p>
        </w:tc>
        <w:tc>
          <w:tcPr>
            <w:tcW w:w="4680" w:type="dxa"/>
          </w:tcPr>
          <w:p w14:paraId="7C3D795E" w14:textId="77777777" w:rsidR="00B44344" w:rsidRDefault="00000000" w:rsidP="00664FEE">
            <w:pPr>
              <w:spacing w:after="0"/>
              <w:jc w:val="center"/>
            </w:pPr>
            <w:r>
              <w:rPr>
                <w:rFonts w:ascii="Times New Roman" w:hAnsi="Times New Roman"/>
                <w:b/>
                <w:sz w:val="20"/>
              </w:rPr>
              <w:t>Adaptive Reaction or Act</w:t>
            </w:r>
          </w:p>
        </w:tc>
      </w:tr>
      <w:tr w:rsidR="00B44344" w14:paraId="28502DFC" w14:textId="77777777" w:rsidTr="00664FEE">
        <w:trPr>
          <w:jc w:val="center"/>
        </w:trPr>
        <w:tc>
          <w:tcPr>
            <w:tcW w:w="4680" w:type="dxa"/>
          </w:tcPr>
          <w:p w14:paraId="2D5B7E34" w14:textId="77777777" w:rsidR="00B44344" w:rsidRDefault="00000000" w:rsidP="00664FEE">
            <w:pPr>
              <w:spacing w:after="0"/>
            </w:pPr>
            <w:r>
              <w:rPr>
                <w:rFonts w:ascii="Times New Roman" w:hAnsi="Times New Roman"/>
                <w:sz w:val="20"/>
              </w:rPr>
              <w:t>The student is successful on the test.</w:t>
            </w:r>
          </w:p>
        </w:tc>
        <w:tc>
          <w:tcPr>
            <w:tcW w:w="4680" w:type="dxa"/>
          </w:tcPr>
          <w:p w14:paraId="2A054C63" w14:textId="77777777" w:rsidR="00B44344" w:rsidRDefault="00000000" w:rsidP="00664FEE">
            <w:pPr>
              <w:spacing w:after="0"/>
            </w:pPr>
            <w:r>
              <w:rPr>
                <w:rFonts w:ascii="Times New Roman" w:hAnsi="Times New Roman"/>
                <w:sz w:val="20"/>
              </w:rPr>
              <w:t>Start the next lecture.</w:t>
            </w:r>
          </w:p>
        </w:tc>
      </w:tr>
      <w:tr w:rsidR="00B44344" w14:paraId="5D1CF5EC" w14:textId="77777777" w:rsidTr="00664FEE">
        <w:trPr>
          <w:jc w:val="center"/>
        </w:trPr>
        <w:tc>
          <w:tcPr>
            <w:tcW w:w="4680" w:type="dxa"/>
          </w:tcPr>
          <w:p w14:paraId="2700E2FB" w14:textId="77777777" w:rsidR="00B44344" w:rsidRDefault="00000000" w:rsidP="00664FEE">
            <w:pPr>
              <w:spacing w:after="0"/>
            </w:pPr>
            <w:r>
              <w:rPr>
                <w:rFonts w:ascii="Times New Roman" w:hAnsi="Times New Roman"/>
                <w:sz w:val="20"/>
              </w:rPr>
              <w:t>A student fails a quiz once.</w:t>
            </w:r>
          </w:p>
        </w:tc>
        <w:tc>
          <w:tcPr>
            <w:tcW w:w="4680" w:type="dxa"/>
          </w:tcPr>
          <w:p w14:paraId="68108721" w14:textId="77777777" w:rsidR="00B44344" w:rsidRDefault="00000000" w:rsidP="00664FEE">
            <w:pPr>
              <w:spacing w:after="0"/>
            </w:pPr>
            <w:r>
              <w:rPr>
                <w:rFonts w:ascii="Times New Roman" w:hAnsi="Times New Roman"/>
                <w:sz w:val="20"/>
              </w:rPr>
              <w:t>Launch the corrective content.</w:t>
            </w:r>
          </w:p>
        </w:tc>
      </w:tr>
      <w:tr w:rsidR="00B44344" w14:paraId="090511E4" w14:textId="77777777" w:rsidTr="00664FEE">
        <w:trPr>
          <w:jc w:val="center"/>
        </w:trPr>
        <w:tc>
          <w:tcPr>
            <w:tcW w:w="4680" w:type="dxa"/>
          </w:tcPr>
          <w:p w14:paraId="3B133F05" w14:textId="77777777" w:rsidR="00B44344" w:rsidRDefault="00000000" w:rsidP="00664FEE">
            <w:pPr>
              <w:spacing w:after="0"/>
            </w:pPr>
            <w:r>
              <w:rPr>
                <w:rFonts w:ascii="Times New Roman" w:hAnsi="Times New Roman"/>
                <w:sz w:val="20"/>
              </w:rPr>
              <w:t>The student has two failed quizzes.</w:t>
            </w:r>
          </w:p>
        </w:tc>
        <w:tc>
          <w:tcPr>
            <w:tcW w:w="4680" w:type="dxa"/>
          </w:tcPr>
          <w:p w14:paraId="6C6565F3" w14:textId="77777777" w:rsidR="00B44344" w:rsidRDefault="00000000" w:rsidP="00664FEE">
            <w:pPr>
              <w:spacing w:after="0"/>
            </w:pPr>
            <w:r>
              <w:rPr>
                <w:rFonts w:ascii="Times New Roman" w:hAnsi="Times New Roman"/>
                <w:sz w:val="20"/>
              </w:rPr>
              <w:t>Let the teacher know.</w:t>
            </w:r>
          </w:p>
        </w:tc>
      </w:tr>
      <w:tr w:rsidR="00B44344" w14:paraId="333E2CF1" w14:textId="77777777" w:rsidTr="00664FEE">
        <w:trPr>
          <w:jc w:val="center"/>
        </w:trPr>
        <w:tc>
          <w:tcPr>
            <w:tcW w:w="4680" w:type="dxa"/>
          </w:tcPr>
          <w:p w14:paraId="228C1FFC" w14:textId="77777777" w:rsidR="00B44344" w:rsidRDefault="00000000" w:rsidP="00664FEE">
            <w:pPr>
              <w:spacing w:after="0"/>
            </w:pPr>
            <w:r>
              <w:rPr>
                <w:rFonts w:ascii="Times New Roman" w:hAnsi="Times New Roman"/>
                <w:sz w:val="20"/>
              </w:rPr>
              <w:t>This student has limited access.</w:t>
            </w:r>
          </w:p>
        </w:tc>
        <w:tc>
          <w:tcPr>
            <w:tcW w:w="4680" w:type="dxa"/>
          </w:tcPr>
          <w:p w14:paraId="74B3DD50" w14:textId="77777777" w:rsidR="00B44344" w:rsidRDefault="00000000" w:rsidP="00664FEE">
            <w:pPr>
              <w:spacing w:after="0"/>
            </w:pPr>
            <w:r>
              <w:rPr>
                <w:rFonts w:ascii="Times New Roman" w:hAnsi="Times New Roman"/>
                <w:sz w:val="20"/>
              </w:rPr>
              <w:t>Offer low-bandwidth material</w:t>
            </w:r>
          </w:p>
        </w:tc>
      </w:tr>
      <w:tr w:rsidR="00B44344" w14:paraId="2ADA4049" w14:textId="77777777" w:rsidTr="00664FEE">
        <w:trPr>
          <w:jc w:val="center"/>
        </w:trPr>
        <w:tc>
          <w:tcPr>
            <w:tcW w:w="4680" w:type="dxa"/>
          </w:tcPr>
          <w:p w14:paraId="734EDC29" w14:textId="77777777" w:rsidR="00B44344" w:rsidRDefault="00000000" w:rsidP="00664FEE">
            <w:pPr>
              <w:spacing w:after="0"/>
            </w:pPr>
            <w:r>
              <w:rPr>
                <w:rFonts w:ascii="Times New Roman" w:hAnsi="Times New Roman"/>
                <w:sz w:val="20"/>
              </w:rPr>
              <w:t>The student has repeated incomplete activities.</w:t>
            </w:r>
          </w:p>
        </w:tc>
        <w:tc>
          <w:tcPr>
            <w:tcW w:w="4680" w:type="dxa"/>
          </w:tcPr>
          <w:p w14:paraId="3360FD18" w14:textId="77777777" w:rsidR="00B44344" w:rsidRDefault="00000000" w:rsidP="00664FEE">
            <w:pPr>
              <w:spacing w:after="0"/>
            </w:pPr>
            <w:r>
              <w:rPr>
                <w:rFonts w:ascii="Times New Roman" w:hAnsi="Times New Roman"/>
                <w:sz w:val="20"/>
              </w:rPr>
              <w:t>Identify as being in danger</w:t>
            </w:r>
          </w:p>
        </w:tc>
      </w:tr>
      <w:tr w:rsidR="00B44344" w14:paraId="3E53B396" w14:textId="77777777" w:rsidTr="00664FEE">
        <w:trPr>
          <w:jc w:val="center"/>
        </w:trPr>
        <w:tc>
          <w:tcPr>
            <w:tcW w:w="4680" w:type="dxa"/>
          </w:tcPr>
          <w:p w14:paraId="11E0FDB3" w14:textId="77777777" w:rsidR="00B44344" w:rsidRDefault="00000000" w:rsidP="00664FEE">
            <w:pPr>
              <w:spacing w:after="0"/>
            </w:pPr>
            <w:r>
              <w:rPr>
                <w:rFonts w:ascii="Times New Roman" w:hAnsi="Times New Roman"/>
                <w:sz w:val="20"/>
              </w:rPr>
              <w:t>Excellent performance by the student</w:t>
            </w:r>
          </w:p>
        </w:tc>
        <w:tc>
          <w:tcPr>
            <w:tcW w:w="4680" w:type="dxa"/>
          </w:tcPr>
          <w:p w14:paraId="7F7172F2" w14:textId="77777777" w:rsidR="00B44344" w:rsidRDefault="00000000" w:rsidP="00664FEE">
            <w:pPr>
              <w:spacing w:after="0"/>
            </w:pPr>
            <w:r>
              <w:rPr>
                <w:rFonts w:ascii="Times New Roman" w:hAnsi="Times New Roman"/>
                <w:sz w:val="20"/>
              </w:rPr>
              <w:t>Open enrichment activity</w:t>
            </w:r>
          </w:p>
        </w:tc>
      </w:tr>
    </w:tbl>
    <w:p w14:paraId="2C1D5D22" w14:textId="4DC979A3" w:rsidR="00B44344" w:rsidRDefault="00000000" w:rsidP="00664FEE">
      <w:pPr>
        <w:pStyle w:val="ListBullet"/>
        <w:numPr>
          <w:ilvl w:val="0"/>
          <w:numId w:val="4"/>
        </w:numPr>
        <w:spacing w:after="120"/>
        <w:jc w:val="both"/>
      </w:pPr>
      <w:r w:rsidRPr="00664FEE">
        <w:rPr>
          <w:rFonts w:ascii="Times New Roman" w:hAnsi="Times New Roman"/>
          <w:i/>
          <w:sz w:val="24"/>
        </w:rPr>
        <w:t>Module For Adaptive Content Delivery</w:t>
      </w:r>
    </w:p>
    <w:p w14:paraId="7D8A9A72" w14:textId="77777777" w:rsidR="00B44344" w:rsidRDefault="00000000">
      <w:pPr>
        <w:spacing w:after="120"/>
        <w:ind w:firstLine="530"/>
        <w:jc w:val="both"/>
      </w:pPr>
      <w:r>
        <w:rPr>
          <w:rFonts w:ascii="Times New Roman" w:hAnsi="Times New Roman"/>
          <w:sz w:val="20"/>
        </w:rPr>
        <w:t>This module provides different versions of learning materials according to student needs. The regular lecture, the summary lecture, the text-based version, the visual explanation, the low-bandwidth version, the offline downloading file, the remedial explanation, and the advanced enrichment material are all examples of these variations.</w:t>
      </w:r>
    </w:p>
    <w:p w14:paraId="4953F0FD" w14:textId="6333F630" w:rsidR="00B44344" w:rsidRDefault="00000000" w:rsidP="00664FEE">
      <w:pPr>
        <w:pStyle w:val="ListBullet"/>
        <w:numPr>
          <w:ilvl w:val="0"/>
          <w:numId w:val="4"/>
        </w:numPr>
        <w:spacing w:after="120"/>
        <w:jc w:val="both"/>
      </w:pPr>
      <w:r w:rsidRPr="00664FEE">
        <w:rPr>
          <w:rFonts w:ascii="Times New Roman" w:hAnsi="Times New Roman"/>
          <w:i/>
          <w:sz w:val="24"/>
        </w:rPr>
        <w:t>Module for Adaptive Assessment and Remedial Instruction</w:t>
      </w:r>
    </w:p>
    <w:p w14:paraId="3450F134" w14:textId="77777777" w:rsidR="00B44344" w:rsidRDefault="00000000">
      <w:pPr>
        <w:spacing w:after="120"/>
        <w:ind w:firstLine="530"/>
        <w:jc w:val="both"/>
      </w:pPr>
      <w:r>
        <w:rPr>
          <w:rFonts w:ascii="Times New Roman" w:hAnsi="Times New Roman"/>
          <w:sz w:val="20"/>
        </w:rPr>
        <w:t>The learner is required to complete a brief test following each lecture. The following lecture will be opened up if the student is successful. If the learner is unable to pass, the system will open remedial content that is connected to the topics that they failed. If the student fails again, the instructor is notified.</w:t>
      </w:r>
    </w:p>
    <w:p w14:paraId="204222D2" w14:textId="78079FE2" w:rsidR="00B44344" w:rsidRDefault="00000000" w:rsidP="00664FEE">
      <w:pPr>
        <w:pStyle w:val="ListBullet"/>
        <w:numPr>
          <w:ilvl w:val="0"/>
          <w:numId w:val="4"/>
        </w:numPr>
        <w:spacing w:after="120"/>
        <w:jc w:val="both"/>
      </w:pPr>
      <w:r w:rsidRPr="00664FEE">
        <w:rPr>
          <w:rFonts w:ascii="Times New Roman" w:hAnsi="Times New Roman"/>
          <w:i/>
          <w:sz w:val="24"/>
        </w:rPr>
        <w:t>Instructor Dashboard and Intervention Module</w:t>
      </w:r>
    </w:p>
    <w:p w14:paraId="243E9E58" w14:textId="77777777" w:rsidR="00B44344" w:rsidRDefault="00000000">
      <w:pPr>
        <w:spacing w:after="120"/>
        <w:ind w:firstLine="530"/>
        <w:jc w:val="both"/>
      </w:pPr>
      <w:r>
        <w:rPr>
          <w:rFonts w:ascii="Times New Roman" w:hAnsi="Times New Roman"/>
          <w:sz w:val="20"/>
        </w:rPr>
        <w:t>The dashboard for the teacher displays information about the students' progress, including quiz scores, unsuccessful attempts, access issues, remedial usage, students who are at risk, and unlock requests. However, the method does not take the place of the instructor's academic judgment; rather, it provides support for the instructor.</w:t>
      </w:r>
    </w:p>
    <w:p w14:paraId="114D5776" w14:textId="0FBFF9ED" w:rsidR="00B44344" w:rsidRDefault="00000000" w:rsidP="00664FEE">
      <w:pPr>
        <w:pStyle w:val="ListParagraph"/>
        <w:numPr>
          <w:ilvl w:val="0"/>
          <w:numId w:val="21"/>
        </w:numPr>
        <w:spacing w:after="120"/>
        <w:jc w:val="both"/>
      </w:pPr>
      <w:r w:rsidRPr="00664FEE">
        <w:rPr>
          <w:rFonts w:ascii="Times New Roman" w:hAnsi="Times New Roman"/>
          <w:b/>
          <w:color w:val="000000"/>
          <w:sz w:val="20"/>
        </w:rPr>
        <w:t>THE WORKFLOW FROM OPERATIONS</w:t>
      </w:r>
    </w:p>
    <w:p w14:paraId="5F20F3E6" w14:textId="77777777" w:rsidR="00B44344" w:rsidRDefault="00000000">
      <w:pPr>
        <w:spacing w:after="120"/>
        <w:ind w:firstLine="530"/>
        <w:jc w:val="both"/>
      </w:pPr>
      <w:r>
        <w:rPr>
          <w:rFonts w:ascii="Times New Roman" w:hAnsi="Times New Roman"/>
          <w:sz w:val="20"/>
        </w:rPr>
        <w:t>The model follows a clear learning workflow as in figure 2 bellow:</w:t>
      </w:r>
    </w:p>
    <w:p w14:paraId="0E39BAF0" w14:textId="77777777" w:rsidR="00B44344" w:rsidRDefault="00000000" w:rsidP="00664FEE">
      <w:pPr>
        <w:spacing w:after="120"/>
        <w:ind w:firstLine="530"/>
        <w:jc w:val="center"/>
      </w:pPr>
      <w:r>
        <w:rPr>
          <w:noProof/>
        </w:rPr>
        <w:lastRenderedPageBreak/>
        <w:drawing>
          <wp:inline distT="0" distB="0" distL="0" distR="0" wp14:anchorId="40D49022" wp14:editId="35AA2C63">
            <wp:extent cx="4358640" cy="375327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9"/>
                    <a:stretch>
                      <a:fillRect/>
                    </a:stretch>
                  </pic:blipFill>
                  <pic:spPr>
                    <a:xfrm>
                      <a:off x="0" y="0"/>
                      <a:ext cx="4358640" cy="3753273"/>
                    </a:xfrm>
                    <a:prstGeom prst="rect">
                      <a:avLst/>
                    </a:prstGeom>
                  </pic:spPr>
                </pic:pic>
              </a:graphicData>
            </a:graphic>
          </wp:inline>
        </w:drawing>
      </w:r>
    </w:p>
    <w:p w14:paraId="57C550BE" w14:textId="77777777" w:rsidR="00B44344" w:rsidRDefault="00000000" w:rsidP="00664FEE">
      <w:pPr>
        <w:spacing w:after="120"/>
        <w:ind w:firstLine="530"/>
        <w:jc w:val="center"/>
      </w:pPr>
      <w:r>
        <w:rPr>
          <w:rFonts w:ascii="Times New Roman" w:hAnsi="Times New Roman"/>
          <w:sz w:val="20"/>
        </w:rPr>
        <w:t>Figure 2 Working Process for Adaptive Learning</w:t>
      </w:r>
    </w:p>
    <w:p w14:paraId="47B774C5" w14:textId="77777777" w:rsidR="00B44344" w:rsidRDefault="00000000">
      <w:pPr>
        <w:spacing w:after="120"/>
        <w:ind w:firstLine="530"/>
        <w:jc w:val="both"/>
      </w:pPr>
      <w:r>
        <w:rPr>
          <w:rFonts w:ascii="Times New Roman" w:hAnsi="Times New Roman"/>
          <w:color w:val="000000"/>
          <w:sz w:val="20"/>
        </w:rPr>
        <w:t>In addition to providing students with remedial support before the need for teacher intervention arises, this workflow ensures that students do not progress without having a fundamental comprehension of the ideas required for the next step.</w:t>
      </w:r>
    </w:p>
    <w:p w14:paraId="64078B0C" w14:textId="77777777" w:rsidR="00B44344" w:rsidRPr="00664FEE" w:rsidRDefault="00000000" w:rsidP="00664FEE">
      <w:pPr>
        <w:numPr>
          <w:ilvl w:val="0"/>
          <w:numId w:val="21"/>
        </w:numPr>
        <w:spacing w:after="120"/>
        <w:jc w:val="both"/>
        <w:rPr>
          <w:sz w:val="28"/>
          <w:szCs w:val="28"/>
        </w:rPr>
      </w:pPr>
      <w:r w:rsidRPr="00664FEE">
        <w:rPr>
          <w:rFonts w:ascii="Times New Roman" w:hAnsi="Times New Roman"/>
          <w:b/>
          <w:color w:val="000000"/>
          <w:sz w:val="24"/>
          <w:szCs w:val="28"/>
        </w:rPr>
        <w:t>A PLAN FOR THE PILOT IMPLEMENTATION</w:t>
      </w:r>
    </w:p>
    <w:p w14:paraId="106E3144" w14:textId="77777777" w:rsidR="00B44344" w:rsidRDefault="00000000">
      <w:pPr>
        <w:spacing w:after="120"/>
        <w:ind w:firstLine="530"/>
        <w:jc w:val="both"/>
      </w:pPr>
      <w:r>
        <w:rPr>
          <w:rFonts w:ascii="Times New Roman" w:hAnsi="Times New Roman"/>
          <w:sz w:val="20"/>
        </w:rPr>
        <w:t>The model can be tested through a pilot implementation in one university course. Python can be used as the adaptive processing layer, and Moodle can be utilized as the backend for the learning management system (LMS).</w:t>
      </w:r>
    </w:p>
    <w:p w14:paraId="6E64B260" w14:textId="4C74B662" w:rsidR="00B44344" w:rsidRDefault="00000000" w:rsidP="00664FEE">
      <w:pPr>
        <w:spacing w:after="120"/>
        <w:ind w:firstLine="530"/>
        <w:jc w:val="center"/>
      </w:pPr>
      <w:r>
        <w:rPr>
          <w:rFonts w:ascii="Times New Roman" w:hAnsi="Times New Roman"/>
          <w:sz w:val="20"/>
        </w:rPr>
        <w:t>TABLE  IV</w:t>
      </w:r>
    </w:p>
    <w:p w14:paraId="281C0151" w14:textId="77777777" w:rsidR="00B44344" w:rsidRDefault="00000000" w:rsidP="00664FEE">
      <w:pPr>
        <w:spacing w:after="120"/>
        <w:ind w:firstLine="530"/>
        <w:jc w:val="center"/>
      </w:pPr>
      <w:r>
        <w:rPr>
          <w:rFonts w:ascii="Times New Roman" w:hAnsi="Times New Roman"/>
          <w:sz w:val="20"/>
        </w:rPr>
        <w:t>THE PROPOSED PLAN FOR THE PILOT IMPLEMENTATION PHASE IS OUTLINED IN THE FOLLOWING DESCRIPTION</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6"/>
        <w:gridCol w:w="3117"/>
        <w:gridCol w:w="3117"/>
      </w:tblGrid>
      <w:tr w:rsidR="00B44344" w14:paraId="2AF29380" w14:textId="77777777">
        <w:tc>
          <w:tcPr>
            <w:tcW w:w="3120" w:type="dxa"/>
          </w:tcPr>
          <w:p w14:paraId="556B3E64" w14:textId="77777777" w:rsidR="00B44344" w:rsidRDefault="00000000" w:rsidP="00664FEE">
            <w:pPr>
              <w:spacing w:after="0"/>
              <w:jc w:val="center"/>
            </w:pPr>
            <w:r>
              <w:rPr>
                <w:rFonts w:ascii="Times New Roman" w:hAnsi="Times New Roman"/>
                <w:b/>
                <w:sz w:val="20"/>
              </w:rPr>
              <w:t>Phase</w:t>
            </w:r>
          </w:p>
        </w:tc>
        <w:tc>
          <w:tcPr>
            <w:tcW w:w="3120" w:type="dxa"/>
          </w:tcPr>
          <w:p w14:paraId="0E45647D" w14:textId="77777777" w:rsidR="00B44344" w:rsidRDefault="00000000" w:rsidP="00664FEE">
            <w:pPr>
              <w:spacing w:after="0"/>
              <w:jc w:val="center"/>
            </w:pPr>
            <w:r>
              <w:rPr>
                <w:rFonts w:ascii="Times New Roman" w:hAnsi="Times New Roman"/>
                <w:b/>
                <w:sz w:val="20"/>
              </w:rPr>
              <w:t>The description</w:t>
            </w:r>
          </w:p>
        </w:tc>
        <w:tc>
          <w:tcPr>
            <w:tcW w:w="3120" w:type="dxa"/>
          </w:tcPr>
          <w:p w14:paraId="172CC0F1" w14:textId="77777777" w:rsidR="00B44344" w:rsidRDefault="00000000" w:rsidP="00664FEE">
            <w:pPr>
              <w:spacing w:after="0"/>
              <w:jc w:val="center"/>
            </w:pPr>
            <w:r>
              <w:rPr>
                <w:rFonts w:ascii="Times New Roman" w:hAnsi="Times New Roman"/>
                <w:b/>
                <w:sz w:val="20"/>
              </w:rPr>
              <w:t>The output</w:t>
            </w:r>
          </w:p>
        </w:tc>
      </w:tr>
      <w:tr w:rsidR="00B44344" w14:paraId="6FD24996" w14:textId="77777777">
        <w:tc>
          <w:tcPr>
            <w:tcW w:w="3120" w:type="dxa"/>
          </w:tcPr>
          <w:p w14:paraId="371166F3" w14:textId="77777777" w:rsidR="00B44344" w:rsidRDefault="00000000" w:rsidP="00664FEE">
            <w:pPr>
              <w:spacing w:after="0"/>
            </w:pPr>
            <w:r>
              <w:rPr>
                <w:rFonts w:ascii="Times New Roman" w:hAnsi="Times New Roman"/>
                <w:sz w:val="20"/>
              </w:rPr>
              <w:t>Phase 1</w:t>
            </w:r>
          </w:p>
        </w:tc>
        <w:tc>
          <w:tcPr>
            <w:tcW w:w="3120" w:type="dxa"/>
          </w:tcPr>
          <w:p w14:paraId="31A73CC3" w14:textId="77777777" w:rsidR="00B44344" w:rsidRDefault="00000000" w:rsidP="00664FEE">
            <w:pPr>
              <w:spacing w:after="0"/>
            </w:pPr>
            <w:r>
              <w:rPr>
                <w:rFonts w:ascii="Times New Roman" w:hAnsi="Times New Roman"/>
                <w:sz w:val="20"/>
              </w:rPr>
              <w:t>Organize the course materials, including lectures, quizzes, and topics for remediation.</w:t>
            </w:r>
          </w:p>
        </w:tc>
        <w:tc>
          <w:tcPr>
            <w:tcW w:w="3120" w:type="dxa"/>
          </w:tcPr>
          <w:p w14:paraId="77D2DF6D" w14:textId="77777777" w:rsidR="00B44344" w:rsidRDefault="00000000" w:rsidP="00664FEE">
            <w:pPr>
              <w:spacing w:after="0"/>
            </w:pPr>
            <w:r>
              <w:rPr>
                <w:rFonts w:ascii="Times New Roman" w:hAnsi="Times New Roman"/>
                <w:sz w:val="20"/>
              </w:rPr>
              <w:t>Adaptive-structured training program</w:t>
            </w:r>
          </w:p>
        </w:tc>
      </w:tr>
      <w:tr w:rsidR="00B44344" w14:paraId="71A7CAEA" w14:textId="77777777">
        <w:tc>
          <w:tcPr>
            <w:tcW w:w="3120" w:type="dxa"/>
          </w:tcPr>
          <w:p w14:paraId="715DFC65" w14:textId="77777777" w:rsidR="00B44344" w:rsidRDefault="00000000" w:rsidP="00664FEE">
            <w:pPr>
              <w:spacing w:after="0"/>
            </w:pPr>
            <w:r>
              <w:rPr>
                <w:rFonts w:ascii="Times New Roman" w:hAnsi="Times New Roman"/>
                <w:sz w:val="20"/>
              </w:rPr>
              <w:t>The second phase</w:t>
            </w:r>
          </w:p>
        </w:tc>
        <w:tc>
          <w:tcPr>
            <w:tcW w:w="3120" w:type="dxa"/>
          </w:tcPr>
          <w:p w14:paraId="3DA8A71A" w14:textId="77777777" w:rsidR="00B44344" w:rsidRDefault="00000000" w:rsidP="00664FEE">
            <w:pPr>
              <w:spacing w:after="0"/>
            </w:pPr>
            <w:r>
              <w:rPr>
                <w:rFonts w:ascii="Times New Roman" w:hAnsi="Times New Roman"/>
                <w:sz w:val="20"/>
              </w:rPr>
              <w:t>Collect initial student data through a questionnaire.</w:t>
            </w:r>
          </w:p>
        </w:tc>
        <w:tc>
          <w:tcPr>
            <w:tcW w:w="3120" w:type="dxa"/>
          </w:tcPr>
          <w:p w14:paraId="0A1F6664" w14:textId="77777777" w:rsidR="00B44344" w:rsidRDefault="00000000" w:rsidP="00664FEE">
            <w:pPr>
              <w:spacing w:after="0"/>
            </w:pPr>
            <w:r>
              <w:rPr>
                <w:rFonts w:ascii="Times New Roman" w:hAnsi="Times New Roman"/>
                <w:sz w:val="20"/>
              </w:rPr>
              <w:t>Primitive profiles of the learners</w:t>
            </w:r>
          </w:p>
        </w:tc>
      </w:tr>
      <w:tr w:rsidR="00B44344" w14:paraId="4E9DC958" w14:textId="77777777">
        <w:tc>
          <w:tcPr>
            <w:tcW w:w="3120" w:type="dxa"/>
          </w:tcPr>
          <w:p w14:paraId="4D2062E0" w14:textId="77777777" w:rsidR="00B44344" w:rsidRDefault="00000000" w:rsidP="00664FEE">
            <w:pPr>
              <w:spacing w:after="0"/>
            </w:pPr>
            <w:r>
              <w:rPr>
                <w:rFonts w:ascii="Times New Roman" w:hAnsi="Times New Roman"/>
                <w:sz w:val="20"/>
              </w:rPr>
              <w:t>Phase 3</w:t>
            </w:r>
          </w:p>
        </w:tc>
        <w:tc>
          <w:tcPr>
            <w:tcW w:w="3120" w:type="dxa"/>
          </w:tcPr>
          <w:p w14:paraId="6E7E0C8E" w14:textId="77777777" w:rsidR="00B44344" w:rsidRDefault="00000000" w:rsidP="00664FEE">
            <w:pPr>
              <w:spacing w:after="0"/>
            </w:pPr>
            <w:r>
              <w:rPr>
                <w:rFonts w:ascii="Times New Roman" w:hAnsi="Times New Roman"/>
                <w:sz w:val="20"/>
              </w:rPr>
              <w:t>Conduct an experiment of adaptive learning.</w:t>
            </w:r>
          </w:p>
        </w:tc>
        <w:tc>
          <w:tcPr>
            <w:tcW w:w="3120" w:type="dxa"/>
          </w:tcPr>
          <w:p w14:paraId="74B493FA" w14:textId="77777777" w:rsidR="00B44344" w:rsidRDefault="00000000" w:rsidP="00664FEE">
            <w:pPr>
              <w:spacing w:after="0"/>
            </w:pPr>
            <w:r>
              <w:rPr>
                <w:rFonts w:ascii="Times New Roman" w:hAnsi="Times New Roman"/>
                <w:sz w:val="20"/>
              </w:rPr>
              <w:t>Recordings of student interactions</w:t>
            </w:r>
          </w:p>
        </w:tc>
      </w:tr>
      <w:tr w:rsidR="00B44344" w14:paraId="052F1A09" w14:textId="77777777">
        <w:tc>
          <w:tcPr>
            <w:tcW w:w="3120" w:type="dxa"/>
          </w:tcPr>
          <w:p w14:paraId="164201A0" w14:textId="77777777" w:rsidR="00B44344" w:rsidRDefault="00000000" w:rsidP="00664FEE">
            <w:pPr>
              <w:spacing w:after="0"/>
            </w:pPr>
            <w:r>
              <w:rPr>
                <w:rFonts w:ascii="Times New Roman" w:hAnsi="Times New Roman"/>
                <w:sz w:val="20"/>
              </w:rPr>
              <w:t>Phase four</w:t>
            </w:r>
          </w:p>
        </w:tc>
        <w:tc>
          <w:tcPr>
            <w:tcW w:w="3120" w:type="dxa"/>
          </w:tcPr>
          <w:p w14:paraId="7D4503A1" w14:textId="77777777" w:rsidR="00B44344" w:rsidRDefault="00000000" w:rsidP="00664FEE">
            <w:pPr>
              <w:spacing w:after="0"/>
            </w:pPr>
            <w:r>
              <w:rPr>
                <w:rFonts w:ascii="Times New Roman" w:hAnsi="Times New Roman"/>
                <w:sz w:val="20"/>
              </w:rPr>
              <w:t>Utilize the instructor dashboard to monitor student activity.</w:t>
            </w:r>
          </w:p>
        </w:tc>
        <w:tc>
          <w:tcPr>
            <w:tcW w:w="3120" w:type="dxa"/>
          </w:tcPr>
          <w:p w14:paraId="5BA933A5" w14:textId="77777777" w:rsidR="00B44344" w:rsidRDefault="00000000" w:rsidP="00664FEE">
            <w:pPr>
              <w:spacing w:after="0"/>
            </w:pPr>
            <w:r>
              <w:rPr>
                <w:rFonts w:ascii="Times New Roman" w:hAnsi="Times New Roman"/>
                <w:sz w:val="20"/>
              </w:rPr>
              <w:t>Progress and risk reports</w:t>
            </w:r>
          </w:p>
        </w:tc>
      </w:tr>
      <w:tr w:rsidR="00B44344" w14:paraId="0A4A1A2A" w14:textId="77777777">
        <w:tc>
          <w:tcPr>
            <w:tcW w:w="3120" w:type="dxa"/>
          </w:tcPr>
          <w:p w14:paraId="7B067D9E" w14:textId="77777777" w:rsidR="00B44344" w:rsidRDefault="00000000" w:rsidP="00664FEE">
            <w:pPr>
              <w:spacing w:after="0"/>
            </w:pPr>
            <w:r>
              <w:rPr>
                <w:rFonts w:ascii="Times New Roman" w:hAnsi="Times New Roman"/>
                <w:sz w:val="20"/>
              </w:rPr>
              <w:t>Phase 5</w:t>
            </w:r>
          </w:p>
        </w:tc>
        <w:tc>
          <w:tcPr>
            <w:tcW w:w="3120" w:type="dxa"/>
          </w:tcPr>
          <w:p w14:paraId="430E1900" w14:textId="77777777" w:rsidR="00B44344" w:rsidRDefault="00000000" w:rsidP="00664FEE">
            <w:pPr>
              <w:spacing w:after="0"/>
            </w:pPr>
            <w:r>
              <w:rPr>
                <w:rFonts w:ascii="Times New Roman" w:hAnsi="Times New Roman"/>
                <w:sz w:val="20"/>
              </w:rPr>
              <w:t>Take a look at the pilot.</w:t>
            </w:r>
          </w:p>
        </w:tc>
        <w:tc>
          <w:tcPr>
            <w:tcW w:w="3120" w:type="dxa"/>
          </w:tcPr>
          <w:p w14:paraId="0EE1DF8F" w14:textId="77777777" w:rsidR="00B44344" w:rsidRDefault="00000000" w:rsidP="00664FEE">
            <w:pPr>
              <w:spacing w:after="0"/>
            </w:pPr>
            <w:r>
              <w:rPr>
                <w:rFonts w:ascii="Times New Roman" w:hAnsi="Times New Roman"/>
                <w:sz w:val="20"/>
              </w:rPr>
              <w:t>Performance, usability, and overall pleasure are the outcomes.</w:t>
            </w:r>
          </w:p>
        </w:tc>
      </w:tr>
    </w:tbl>
    <w:p w14:paraId="57DA6CFC" w14:textId="77777777" w:rsidR="00B44344" w:rsidRDefault="00000000">
      <w:pPr>
        <w:spacing w:after="120"/>
        <w:ind w:firstLine="530"/>
        <w:jc w:val="both"/>
      </w:pPr>
      <w:r>
        <w:rPr>
          <w:rFonts w:ascii="Times New Roman" w:hAnsi="Times New Roman"/>
          <w:sz w:val="20"/>
        </w:rPr>
        <w:lastRenderedPageBreak/>
        <w:t>A range of metrics, including completion rate, quiz pass rate, improvement after remedial content, number of instructor interventions, student satisfaction, teacher satisfaction, and usability, can be utilized to quantify the effectiveness of the pilot program.</w:t>
      </w:r>
    </w:p>
    <w:p w14:paraId="7193F46F" w14:textId="77777777" w:rsidR="00B44344" w:rsidRDefault="00000000">
      <w:pPr>
        <w:spacing w:after="120"/>
        <w:ind w:firstLine="530"/>
        <w:jc w:val="both"/>
      </w:pPr>
      <w:r>
        <w:rPr>
          <w:rFonts w:ascii="Times New Roman" w:hAnsi="Times New Roman"/>
          <w:sz w:val="20"/>
        </w:rPr>
        <w:t>The proposed model is expected to provide several benefits:</w:t>
      </w:r>
    </w:p>
    <w:p w14:paraId="54152DF3"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improvements in the continuity of learning in the face of unstable digital conditions;</w:t>
      </w:r>
    </w:p>
    <w:p w14:paraId="4B90A535"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support that is more robust for students who have limited access to the internet or electricity;</w:t>
      </w:r>
    </w:p>
    <w:p w14:paraId="071ECB9B"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Pathways of learning that are individualized;</w:t>
      </w:r>
    </w:p>
    <w:p w14:paraId="4375BB9F"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Early detection of children at risk is essential.</w:t>
      </w:r>
    </w:p>
    <w:p w14:paraId="16AB9316"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targeted remedial support in relation to unsuccessful notions;</w:t>
      </w:r>
    </w:p>
    <w:p w14:paraId="4F36820A"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The data from the LMS should be used more effectively to inform instructional decisions.</w:t>
      </w:r>
    </w:p>
    <w:p w14:paraId="7927ABAC" w14:textId="77777777" w:rsidR="00B44344" w:rsidRDefault="00000000">
      <w:pPr>
        <w:spacing w:after="120"/>
        <w:ind w:firstLine="530"/>
        <w:jc w:val="both"/>
      </w:pPr>
      <w:r>
        <w:rPr>
          <w:rFonts w:ascii="Times New Roman" w:hAnsi="Times New Roman"/>
          <w:sz w:val="20"/>
        </w:rPr>
        <w:t>•</w:t>
      </w:r>
      <w:r>
        <w:rPr>
          <w:rFonts w:ascii="Times New Roman" w:hAnsi="Times New Roman"/>
          <w:sz w:val="20"/>
        </w:rPr>
        <w:tab/>
        <w:t>Coordinated warnings and reports minimized teachers' workload.</w:t>
      </w:r>
    </w:p>
    <w:p w14:paraId="01F1D0DC" w14:textId="77777777" w:rsidR="00B44344" w:rsidRDefault="00000000" w:rsidP="00664FEE">
      <w:pPr>
        <w:numPr>
          <w:ilvl w:val="0"/>
          <w:numId w:val="21"/>
        </w:numPr>
        <w:spacing w:after="120"/>
        <w:jc w:val="both"/>
      </w:pPr>
      <w:r>
        <w:rPr>
          <w:rFonts w:ascii="Times New Roman" w:hAnsi="Times New Roman"/>
          <w:b/>
          <w:sz w:val="20"/>
        </w:rPr>
        <w:t>TALKING POINTS</w:t>
      </w:r>
    </w:p>
    <w:p w14:paraId="34E646A3" w14:textId="77777777" w:rsidR="00B44344" w:rsidRDefault="00000000">
      <w:pPr>
        <w:spacing w:after="120"/>
        <w:ind w:firstLine="530"/>
        <w:jc w:val="both"/>
      </w:pPr>
      <w:r>
        <w:rPr>
          <w:rFonts w:ascii="Times New Roman" w:hAnsi="Times New Roman"/>
          <w:sz w:val="20"/>
        </w:rPr>
        <w:t>The proposed model addresses a practical gap in conventional LMS-based learning. Many learning management systems (LMS) platforms offer minimal adaptive support, although they are effective for managing courses. To make recommendations for appropriate learning actions, the model that has been presented includes an intelligent layer that makes use of learner data, accessibility indications, and quiz outcomes.</w:t>
      </w:r>
    </w:p>
    <w:p w14:paraId="0130B656" w14:textId="77777777" w:rsidR="00B44344" w:rsidRDefault="00000000">
      <w:pPr>
        <w:spacing w:after="120"/>
        <w:ind w:firstLine="530"/>
        <w:jc w:val="both"/>
      </w:pPr>
      <w:r>
        <w:rPr>
          <w:rFonts w:ascii="Times New Roman" w:hAnsi="Times New Roman"/>
          <w:sz w:val="20"/>
        </w:rPr>
        <w:t>The approach considers both academic and technical obstacles. It is possible that connectivity issues, rather than a lack of enthusiasm, are the cause of low involvement in digital environments that are unstable. Therefore, the model monitors accessibility indicators in addition to learning performance.</w:t>
      </w:r>
    </w:p>
    <w:p w14:paraId="44CFA090" w14:textId="77777777" w:rsidR="00B44344" w:rsidRDefault="00000000">
      <w:pPr>
        <w:spacing w:after="120"/>
        <w:ind w:firstLine="530"/>
        <w:jc w:val="both"/>
      </w:pPr>
      <w:r>
        <w:rPr>
          <w:rFonts w:ascii="Times New Roman" w:hAnsi="Times New Roman"/>
          <w:sz w:val="20"/>
        </w:rPr>
        <w:t>Moreover, gradual introduction is an additional advantage. You can utilize rule-based adaptation in the initial version, as it is simpler to construct and easier to explain. When sufficient data becomes available, machine learning and predictive analytics can enhance the system.</w:t>
      </w:r>
    </w:p>
    <w:p w14:paraId="6C4F8B4E" w14:textId="77777777" w:rsidR="00B44344" w:rsidRDefault="00000000">
      <w:pPr>
        <w:spacing w:after="120"/>
        <w:ind w:firstLine="530"/>
        <w:jc w:val="both"/>
      </w:pPr>
      <w:r>
        <w:rPr>
          <w:rFonts w:ascii="Times New Roman" w:hAnsi="Times New Roman"/>
          <w:sz w:val="20"/>
        </w:rPr>
        <w:t>As an additional benefit, the model maintains the instructor's position. Artificial intelligence is capable of monitoring, making recommendations, and providing early warnings; yet, the instructor retains authority for the ultimate academic intervention.</w:t>
      </w:r>
    </w:p>
    <w:p w14:paraId="42A01038" w14:textId="77777777" w:rsidR="00B44344" w:rsidRDefault="00000000" w:rsidP="00664FEE">
      <w:pPr>
        <w:numPr>
          <w:ilvl w:val="0"/>
          <w:numId w:val="21"/>
        </w:numPr>
        <w:spacing w:after="120"/>
        <w:jc w:val="both"/>
      </w:pPr>
      <w:r>
        <w:rPr>
          <w:rFonts w:ascii="Times New Roman" w:hAnsi="Times New Roman"/>
          <w:b/>
          <w:color w:val="000000"/>
          <w:sz w:val="20"/>
        </w:rPr>
        <w:t>LIMITATIONS</w:t>
      </w:r>
    </w:p>
    <w:p w14:paraId="119B08F1" w14:textId="77777777" w:rsidR="00B44344" w:rsidRDefault="00000000">
      <w:pPr>
        <w:spacing w:after="120"/>
        <w:ind w:firstLine="530"/>
        <w:jc w:val="both"/>
      </w:pPr>
      <w:r>
        <w:rPr>
          <w:rFonts w:ascii="Times New Roman" w:hAnsi="Times New Roman"/>
          <w:sz w:val="20"/>
        </w:rPr>
        <w:t>On the other hand, this work only describes a conceptual model and does not report any implementation results. As a result, it is recommended that future research construct a prototype that is viable and then test it in a real-world setting.</w:t>
      </w:r>
    </w:p>
    <w:p w14:paraId="03B2BBCE" w14:textId="77777777" w:rsidR="00B44344" w:rsidRDefault="00000000">
      <w:pPr>
        <w:spacing w:after="120"/>
        <w:ind w:firstLine="530"/>
        <w:jc w:val="both"/>
      </w:pPr>
      <w:r>
        <w:rPr>
          <w:rFonts w:ascii="Times New Roman" w:hAnsi="Times New Roman"/>
          <w:sz w:val="20"/>
        </w:rPr>
        <w:t>One such drawback is that the initial version of the artificial intelligence component might make decisions based on sets of rules. It is possible that this approach allows for less customization than more complex machine learning models, despite the fact that it is practical.</w:t>
      </w:r>
    </w:p>
    <w:p w14:paraId="7ADB6E6D" w14:textId="77777777" w:rsidR="00B44344" w:rsidRDefault="00000000">
      <w:pPr>
        <w:spacing w:after="120"/>
        <w:ind w:firstLine="530"/>
        <w:jc w:val="both"/>
      </w:pPr>
      <w:r>
        <w:rPr>
          <w:rFonts w:ascii="Times New Roman" w:hAnsi="Times New Roman"/>
          <w:sz w:val="20"/>
        </w:rPr>
        <w:t>The model also requires reliable data collection and careful attention to privacy, ethics, and institutional policy.</w:t>
      </w:r>
    </w:p>
    <w:p w14:paraId="4F284C53" w14:textId="77777777" w:rsidR="00B44344" w:rsidRDefault="00000000" w:rsidP="00664FEE">
      <w:pPr>
        <w:numPr>
          <w:ilvl w:val="0"/>
          <w:numId w:val="21"/>
        </w:numPr>
        <w:spacing w:after="120"/>
        <w:jc w:val="both"/>
      </w:pPr>
      <w:r>
        <w:rPr>
          <w:rFonts w:ascii="Times New Roman" w:hAnsi="Times New Roman"/>
          <w:b/>
          <w:color w:val="000000"/>
          <w:sz w:val="20"/>
        </w:rPr>
        <w:t>FINAL THOUGHTS</w:t>
      </w:r>
    </w:p>
    <w:p w14:paraId="5804E863" w14:textId="77777777" w:rsidR="00B44344" w:rsidRDefault="00000000">
      <w:pPr>
        <w:spacing w:after="120"/>
        <w:ind w:firstLine="530"/>
        <w:jc w:val="both"/>
      </w:pPr>
      <w:r>
        <w:rPr>
          <w:rFonts w:ascii="Times New Roman" w:hAnsi="Times New Roman"/>
          <w:sz w:val="20"/>
        </w:rPr>
        <w:t>The purpose of this research was to offer an artificial intelligence-assisted adaptive learning continuity model for universities that operate in digital environments that are unstable. The model integrates learner profiling, digital accessibility monitoring, AI-supported recommendation, adaptive content delivery, adaptive assessment, remedial learning, and instructor intervention.</w:t>
      </w:r>
    </w:p>
    <w:p w14:paraId="4F540ECE" w14:textId="77777777" w:rsidR="00B44344" w:rsidRDefault="00000000">
      <w:pPr>
        <w:spacing w:after="120"/>
        <w:ind w:firstLine="530"/>
        <w:jc w:val="both"/>
      </w:pPr>
      <w:r>
        <w:rPr>
          <w:rFonts w:ascii="Times New Roman" w:hAnsi="Times New Roman"/>
          <w:sz w:val="20"/>
        </w:rPr>
        <w:lastRenderedPageBreak/>
        <w:t>Using the technologies that are currently accessible, the suggested model can be gradually implemented and coupled to existing learning management system (LMS) platforms such as Moodle. It provides a practical framework for improving educational continuity, supporting personalized learning, identifying students at risk, and offering low-bandwidth and remedial learning alternatives.</w:t>
      </w:r>
    </w:p>
    <w:p w14:paraId="66C8E3CD" w14:textId="77777777" w:rsidR="00B44344" w:rsidRDefault="00000000">
      <w:pPr>
        <w:spacing w:after="120"/>
        <w:ind w:firstLine="530"/>
        <w:jc w:val="both"/>
      </w:pPr>
      <w:r>
        <w:rPr>
          <w:rFonts w:ascii="Times New Roman" w:hAnsi="Times New Roman"/>
          <w:sz w:val="20"/>
        </w:rPr>
        <w:t>Future research should focus on developing a prototype, conducting a pilot implementation, and evaluating the model using student performance, completion rates, satisfaction, usability, and teacher feedback.</w:t>
      </w:r>
    </w:p>
    <w:p w14:paraId="43D8300D" w14:textId="77777777" w:rsidR="00B44344" w:rsidRDefault="00000000">
      <w:pPr>
        <w:spacing w:after="120"/>
        <w:jc w:val="both"/>
      </w:pPr>
      <w:r>
        <w:rPr>
          <w:rFonts w:ascii="Times New Roman" w:hAnsi="Times New Roman"/>
          <w:b/>
          <w:color w:val="000000"/>
          <w:sz w:val="24"/>
        </w:rPr>
        <w:t>ACKNOWLEDGEMENT</w:t>
      </w:r>
    </w:p>
    <w:p w14:paraId="57B830DF" w14:textId="77777777" w:rsidR="00B44344" w:rsidRDefault="00000000">
      <w:pPr>
        <w:spacing w:after="120"/>
        <w:ind w:firstLine="530"/>
        <w:jc w:val="both"/>
      </w:pPr>
      <w:r>
        <w:rPr>
          <w:rFonts w:ascii="Times New Roman" w:hAnsi="Times New Roman"/>
          <w:sz w:val="20"/>
        </w:rPr>
        <w:t>The author would like to sincerely thank Palestine Technical University – Kadoorie for its financial support in conducting this research and for its continuous support of scientific research in general.</w:t>
      </w:r>
    </w:p>
    <w:p w14:paraId="5037C629" w14:textId="77777777" w:rsidR="00B44344" w:rsidRDefault="00000000">
      <w:r>
        <w:rPr>
          <w:rFonts w:ascii="Times New Roman" w:hAnsi="Times New Roman"/>
          <w:b/>
          <w:sz w:val="20"/>
        </w:rPr>
        <w:t>REFERENCES</w:t>
      </w:r>
    </w:p>
    <w:p w14:paraId="06B9E2FF" w14:textId="36EAE8DD" w:rsidR="00B44344" w:rsidRDefault="00000000" w:rsidP="00664FEE">
      <w:pPr>
        <w:pStyle w:val="ListParagraph"/>
        <w:numPr>
          <w:ilvl w:val="0"/>
          <w:numId w:val="25"/>
        </w:numPr>
        <w:spacing w:after="0" w:line="240" w:lineRule="auto"/>
        <w:jc w:val="both"/>
      </w:pPr>
      <w:r w:rsidRPr="00664FEE">
        <w:rPr>
          <w:rFonts w:ascii="Times New Roman" w:hAnsi="Times New Roman"/>
          <w:sz w:val="18"/>
        </w:rPr>
        <w:t>M. Bond, S. Bedenlier, V. I. Marín, and M. Händel, “Emergency remote teaching in higher education: Mapping the first global online semester,” Int. J. Educ. Technol. Higher Educ., vol. 18, no. 1, pp. 1-24, 2021.</w:t>
      </w:r>
    </w:p>
    <w:p w14:paraId="24460AC8" w14:textId="2D642026" w:rsidR="00B44344" w:rsidRDefault="00000000" w:rsidP="00664FEE">
      <w:pPr>
        <w:pStyle w:val="ListParagraph"/>
        <w:numPr>
          <w:ilvl w:val="0"/>
          <w:numId w:val="25"/>
        </w:numPr>
        <w:spacing w:after="0" w:line="240" w:lineRule="auto"/>
        <w:jc w:val="both"/>
      </w:pPr>
      <w:r w:rsidRPr="00664FEE">
        <w:rPr>
          <w:rFonts w:ascii="Times New Roman" w:hAnsi="Times New Roman"/>
          <w:sz w:val="18"/>
        </w:rPr>
        <w:t>J. Crawford, K. Butler-Henderson, J. Rudolph, M. Glowatz, R. Burton, P. Magni, and S. Lam, “COVID-19: 20 countries' higher education intra-period digital pedagogy responses,” J. Appl. Learn. Teach., vol. 3, no. 1, pp. 1-20, 2020.</w:t>
      </w:r>
    </w:p>
    <w:p w14:paraId="2E1872B3" w14:textId="742ACB0C" w:rsidR="00B44344" w:rsidRDefault="00000000" w:rsidP="00664FEE">
      <w:pPr>
        <w:pStyle w:val="ListParagraph"/>
        <w:numPr>
          <w:ilvl w:val="0"/>
          <w:numId w:val="25"/>
        </w:numPr>
        <w:spacing w:after="0" w:line="240" w:lineRule="auto"/>
        <w:jc w:val="both"/>
      </w:pPr>
      <w:r w:rsidRPr="00664FEE">
        <w:rPr>
          <w:rFonts w:ascii="Times New Roman" w:hAnsi="Times New Roman"/>
          <w:sz w:val="18"/>
        </w:rPr>
        <w:t>D. R. Garrison, T. Anderson, and W. Archer, “Critical inquiry in a text-based environment: Computer conferencing in higher education,” Internet Higher Educ., vol. 2, no. 2-3, pp. 87-105, 2000.</w:t>
      </w:r>
    </w:p>
    <w:p w14:paraId="7AF500E9" w14:textId="0B439FE9" w:rsidR="00B44344" w:rsidRDefault="00000000" w:rsidP="00664FEE">
      <w:pPr>
        <w:pStyle w:val="ListParagraph"/>
        <w:numPr>
          <w:ilvl w:val="0"/>
          <w:numId w:val="25"/>
        </w:numPr>
        <w:spacing w:after="0" w:line="240" w:lineRule="auto"/>
        <w:jc w:val="both"/>
      </w:pPr>
      <w:r w:rsidRPr="00664FEE">
        <w:rPr>
          <w:rFonts w:ascii="Times New Roman" w:hAnsi="Times New Roman"/>
          <w:sz w:val="18"/>
        </w:rPr>
        <w:t>D. Al-Fraihat, M. Joy, R. Masa'deh, and J. Sinclair, “Evaluating E-learning systems success: An empirical study,” Comput. Human Behav., vol. 102, pp. 67-86, Feb. 2020.</w:t>
      </w:r>
    </w:p>
    <w:p w14:paraId="2430DA37" w14:textId="5E25CCA0" w:rsidR="00B44344" w:rsidRDefault="00000000" w:rsidP="00664FEE">
      <w:pPr>
        <w:pStyle w:val="ListParagraph"/>
        <w:numPr>
          <w:ilvl w:val="0"/>
          <w:numId w:val="25"/>
        </w:numPr>
        <w:spacing w:after="0" w:line="240" w:lineRule="auto"/>
        <w:jc w:val="both"/>
      </w:pPr>
      <w:r w:rsidRPr="00664FEE">
        <w:rPr>
          <w:rFonts w:ascii="Times New Roman" w:hAnsi="Times New Roman"/>
          <w:sz w:val="18"/>
        </w:rPr>
        <w:t>P. C. Sun, R. J. Tsai, G. Finger, Y. Y. Chen, and D. Yeh, “What drives a successful e-learning? An empirical investigation of the critical factors influencing learner satisfaction,” Comput. Educ., vol. 50, no. 4, pp. 1183-1202, 2008.</w:t>
      </w:r>
    </w:p>
    <w:p w14:paraId="0130354B" w14:textId="0890FC50" w:rsidR="00B44344" w:rsidRDefault="00000000" w:rsidP="00664FEE">
      <w:pPr>
        <w:pStyle w:val="ListParagraph"/>
        <w:numPr>
          <w:ilvl w:val="0"/>
          <w:numId w:val="25"/>
        </w:numPr>
        <w:spacing w:after="0" w:line="240" w:lineRule="auto"/>
        <w:jc w:val="both"/>
      </w:pPr>
      <w:r w:rsidRPr="00664FEE">
        <w:rPr>
          <w:rFonts w:ascii="Times New Roman" w:hAnsi="Times New Roman"/>
          <w:sz w:val="18"/>
        </w:rPr>
        <w:t>A. Tarhini, K. Hone, and X. Liu, “Measuring the moderating effect of gender and age on e-learning acceptance in England: A structural equation modeling approach for an extended technology acceptance model,” J. Educ. Comput. Res., vol. 51, no. 2, pp. 163-184, 2014.</w:t>
      </w:r>
    </w:p>
    <w:p w14:paraId="31793266" w14:textId="4E7DF081" w:rsidR="00B44344" w:rsidRDefault="00000000" w:rsidP="00664FEE">
      <w:pPr>
        <w:pStyle w:val="ListParagraph"/>
        <w:numPr>
          <w:ilvl w:val="0"/>
          <w:numId w:val="25"/>
        </w:numPr>
        <w:spacing w:after="0" w:line="240" w:lineRule="auto"/>
        <w:jc w:val="both"/>
      </w:pPr>
      <w:r w:rsidRPr="00664FEE">
        <w:rPr>
          <w:rFonts w:ascii="Times New Roman" w:hAnsi="Times New Roman"/>
          <w:sz w:val="18"/>
        </w:rPr>
        <w:t>C. Hodges, S. Moore, B. Lockee, T. Trust, and A. Bond, “The difference between emergency remote teaching and online learning,” EDUCAUSE Rev., 2020.</w:t>
      </w:r>
    </w:p>
    <w:p w14:paraId="118F36B8" w14:textId="70A676B0" w:rsidR="00B44344" w:rsidRDefault="00000000" w:rsidP="00664FEE">
      <w:pPr>
        <w:pStyle w:val="ListParagraph"/>
        <w:numPr>
          <w:ilvl w:val="0"/>
          <w:numId w:val="25"/>
        </w:numPr>
        <w:spacing w:after="0" w:line="240" w:lineRule="auto"/>
        <w:jc w:val="both"/>
      </w:pPr>
      <w:r w:rsidRPr="00664FEE">
        <w:rPr>
          <w:rFonts w:ascii="Times New Roman" w:hAnsi="Times New Roman"/>
          <w:sz w:val="18"/>
        </w:rPr>
        <w:t>A. Bozkurt and R. C. Sharma, “Emergency remote teaching in a time of global crisis due to coronavirus pandemic,” Asian J. Distance Educ., vol. 15, no. 1, pp. i-vi, 2020.</w:t>
      </w:r>
    </w:p>
    <w:p w14:paraId="3E32F0A5" w14:textId="36E07429" w:rsidR="00B44344" w:rsidRDefault="00000000" w:rsidP="00664FEE">
      <w:pPr>
        <w:pStyle w:val="ListParagraph"/>
        <w:numPr>
          <w:ilvl w:val="0"/>
          <w:numId w:val="25"/>
        </w:numPr>
        <w:spacing w:after="0" w:line="240" w:lineRule="auto"/>
        <w:jc w:val="both"/>
      </w:pPr>
      <w:r w:rsidRPr="00664FEE">
        <w:rPr>
          <w:rFonts w:ascii="Times New Roman" w:hAnsi="Times New Roman"/>
          <w:sz w:val="18"/>
        </w:rPr>
        <w:t>P. Brusilovsky, “Adaptive hypermedia,” User Model. User-Adapt. Interact., vol. 11, nos. 1-2, pp. 87-110, 2001.</w:t>
      </w:r>
    </w:p>
    <w:p w14:paraId="4346CA30" w14:textId="53769A86" w:rsidR="00B44344" w:rsidRDefault="00000000" w:rsidP="00664FEE">
      <w:pPr>
        <w:pStyle w:val="ListParagraph"/>
        <w:numPr>
          <w:ilvl w:val="0"/>
          <w:numId w:val="25"/>
        </w:numPr>
        <w:spacing w:after="0" w:line="240" w:lineRule="auto"/>
        <w:jc w:val="both"/>
      </w:pPr>
      <w:r w:rsidRPr="00664FEE">
        <w:rPr>
          <w:rFonts w:ascii="Times New Roman" w:hAnsi="Times New Roman"/>
          <w:sz w:val="18"/>
        </w:rPr>
        <w:t>S. Graf and Kinshuk, “Adaptive learning systems: Foundations and challenges,” Int. J. Emerg. Technol. Learn., vol. 3, no. 1, pp. 1-6, 2008.</w:t>
      </w:r>
    </w:p>
    <w:p w14:paraId="0DC76650" w14:textId="45DACE71" w:rsidR="00B44344" w:rsidRDefault="00000000" w:rsidP="00664FEE">
      <w:pPr>
        <w:pStyle w:val="ListParagraph"/>
        <w:numPr>
          <w:ilvl w:val="0"/>
          <w:numId w:val="25"/>
        </w:numPr>
        <w:spacing w:after="0" w:line="240" w:lineRule="auto"/>
        <w:jc w:val="both"/>
      </w:pPr>
      <w:r w:rsidRPr="00664FEE">
        <w:rPr>
          <w:rFonts w:ascii="Times New Roman" w:hAnsi="Times New Roman"/>
          <w:sz w:val="18"/>
        </w:rPr>
        <w:t>F. P. Ouyang and F. Jiao, “Artificial intelligence in education: The three paradigms,” Comput. Educ.: Artif. Intell., vol. 2, Art. no. 100020, 2021.</w:t>
      </w:r>
    </w:p>
    <w:p w14:paraId="35ACBA7E" w14:textId="228D2FD1" w:rsidR="00B44344" w:rsidRDefault="00000000" w:rsidP="00664FEE">
      <w:pPr>
        <w:pStyle w:val="ListParagraph"/>
        <w:numPr>
          <w:ilvl w:val="0"/>
          <w:numId w:val="25"/>
        </w:numPr>
        <w:spacing w:after="0" w:line="240" w:lineRule="auto"/>
        <w:jc w:val="both"/>
      </w:pPr>
      <w:r w:rsidRPr="00664FEE">
        <w:rPr>
          <w:rFonts w:ascii="Times New Roman" w:hAnsi="Times New Roman"/>
          <w:sz w:val="18"/>
        </w:rPr>
        <w:t>O. Zawacki-Richter, V. I. Marín, M. Bond, and F. Gouverneur, “Systematic review of research on artificial intelligence applications in higher education—Where are the educators?,” Int. J. Educ. Technol. Higher Educ., vol. 16, no. 1, Art. no. 39, 2019.</w:t>
      </w:r>
    </w:p>
    <w:p w14:paraId="3E7B4CCA" w14:textId="1FE4C076" w:rsidR="00B44344" w:rsidRDefault="00000000" w:rsidP="00664FEE">
      <w:pPr>
        <w:pStyle w:val="ListParagraph"/>
        <w:numPr>
          <w:ilvl w:val="0"/>
          <w:numId w:val="25"/>
        </w:numPr>
        <w:spacing w:after="0" w:line="240" w:lineRule="auto"/>
        <w:jc w:val="both"/>
      </w:pPr>
      <w:r w:rsidRPr="00664FEE">
        <w:rPr>
          <w:rFonts w:ascii="Times New Roman" w:hAnsi="Times New Roman"/>
          <w:sz w:val="18"/>
        </w:rPr>
        <w:t>N. A. M. Jabari, M. Hariadi, and M. H. Purnomo, “Intelligent adaptive presentation and e-testing system based on user modeling and course sequencing in a virtual classroom,” Int. J. Comput. Appl., vol. 50, no. 9, pp. 23-31, 2012.</w:t>
      </w:r>
    </w:p>
    <w:p w14:paraId="1B3DB322" w14:textId="388511E9" w:rsidR="00B44344" w:rsidRDefault="00000000" w:rsidP="00664FEE">
      <w:pPr>
        <w:pStyle w:val="ListParagraph"/>
        <w:numPr>
          <w:ilvl w:val="0"/>
          <w:numId w:val="25"/>
        </w:numPr>
        <w:spacing w:after="0" w:line="240" w:lineRule="auto"/>
        <w:jc w:val="both"/>
      </w:pPr>
      <w:r w:rsidRPr="00664FEE">
        <w:rPr>
          <w:rFonts w:ascii="Times New Roman" w:hAnsi="Times New Roman"/>
          <w:sz w:val="18"/>
        </w:rPr>
        <w:t>M. Hanini, R. Tahboub, and N. Jabari, “Student modeling in adaptive educational chat room,” J. Theor. Appl. Inf. Technol., vol. 58, no. 3, pp. 650-656, 2013.</w:t>
      </w:r>
    </w:p>
    <w:p w14:paraId="290DD959" w14:textId="252099BE" w:rsidR="00B44344" w:rsidRDefault="00000000" w:rsidP="00664FEE">
      <w:pPr>
        <w:pStyle w:val="ListParagraph"/>
        <w:numPr>
          <w:ilvl w:val="0"/>
          <w:numId w:val="25"/>
        </w:numPr>
        <w:spacing w:after="0" w:line="240" w:lineRule="auto"/>
        <w:jc w:val="both"/>
      </w:pPr>
      <w:r w:rsidRPr="00664FEE">
        <w:rPr>
          <w:rFonts w:ascii="Times New Roman" w:hAnsi="Times New Roman"/>
          <w:sz w:val="18"/>
        </w:rPr>
        <w:t>E. Kasneci et al., “ChatGPT for good? On opportunities and challenges of large language models for education,” Learn. Individ. Differ., vol. 103, Art. no. 102274, 2023.</w:t>
      </w:r>
    </w:p>
    <w:p w14:paraId="1357F570" w14:textId="22C0B38B" w:rsidR="00B44344" w:rsidRDefault="00000000" w:rsidP="00664FEE">
      <w:pPr>
        <w:pStyle w:val="ListParagraph"/>
        <w:numPr>
          <w:ilvl w:val="0"/>
          <w:numId w:val="25"/>
        </w:numPr>
        <w:spacing w:after="0" w:line="240" w:lineRule="auto"/>
        <w:jc w:val="both"/>
      </w:pPr>
      <w:r w:rsidRPr="00664FEE">
        <w:rPr>
          <w:rFonts w:ascii="Times New Roman" w:hAnsi="Times New Roman"/>
          <w:sz w:val="18"/>
        </w:rPr>
        <w:t>R. S. J. d. Baker and G. Siemens, “Learning analytics and educational data mining,” in Proc. 2nd Int. Conf. Learning Analytics and Knowledge (LAK), 2012, pp. 252-254.</w:t>
      </w:r>
    </w:p>
    <w:p w14:paraId="306F95D1" w14:textId="7FD4304B" w:rsidR="00B44344" w:rsidRDefault="00000000" w:rsidP="00664FEE">
      <w:pPr>
        <w:pStyle w:val="ListParagraph"/>
        <w:numPr>
          <w:ilvl w:val="0"/>
          <w:numId w:val="25"/>
        </w:numPr>
        <w:spacing w:after="0" w:line="240" w:lineRule="auto"/>
        <w:jc w:val="both"/>
      </w:pPr>
      <w:r w:rsidRPr="00664FEE">
        <w:rPr>
          <w:rFonts w:ascii="Times New Roman" w:hAnsi="Times New Roman"/>
          <w:sz w:val="18"/>
        </w:rPr>
        <w:t>C. Romero and S. Ventura, “Educational data mining and learning analytics,” IEEE Trans. Syst., Man, Cybern. C, Appl. Rev., vol. 40, no. 6, pp. 601-618, Nov. 2010.</w:t>
      </w:r>
    </w:p>
    <w:sectPr w:rsidR="00B44344" w:rsidSect="00034616">
      <w:headerReference w:type="default" r:id="rId10"/>
      <w:footerReference w:type="default" r:id="rId11"/>
      <w:footerReference w:type="first" r:id="rId12"/>
      <w:pgSz w:w="12240" w:h="15840"/>
      <w:pgMar w:top="1440" w:right="1440" w:bottom="1440" w:left="1440" w:header="720" w:footer="720" w:gutter="0"/>
      <w:pgNumType w:start="1154"/>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681774" w14:textId="77777777" w:rsidR="00447713" w:rsidRDefault="00447713">
      <w:pPr>
        <w:spacing w:after="0" w:line="240" w:lineRule="auto"/>
      </w:pPr>
      <w:r>
        <w:separator/>
      </w:r>
    </w:p>
  </w:endnote>
  <w:endnote w:type="continuationSeparator" w:id="0">
    <w:p w14:paraId="7179A348" w14:textId="77777777" w:rsidR="00447713" w:rsidRDefault="004477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SimSun">
    <w:altName w:val="宋体"/>
    <w:panose1 w:val="02010600030101010101"/>
    <w:charset w:val="00"/>
    <w:family w:val="auto"/>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8D346E" w14:textId="77777777" w:rsidR="00B44344" w:rsidRDefault="00000000">
    <w:pPr>
      <w:pStyle w:val="Footer"/>
      <w:jc w:val="center"/>
    </w:pPr>
    <w:r>
      <w:rPr>
        <w:rFonts w:ascii="Times New Roman" w:hAnsi="Times New Roman"/>
        <w:sz w:val="18"/>
      </w:rPr>
      <w:fldChar w:fldCharType="begin"/>
    </w:r>
    <w:r>
      <w:rPr>
        <w:rFonts w:ascii="Times New Roman" w:hAnsi="Times New Roman"/>
        <w:sz w:val="18"/>
      </w:rPr>
      <w:instrText>PAGE</w:instrText>
    </w:r>
    <w:r w:rsidR="00664FEE">
      <w:rPr>
        <w:rFonts w:ascii="Times New Roman" w:hAnsi="Times New Roman"/>
        <w:sz w:val="18"/>
      </w:rPr>
      <w:fldChar w:fldCharType="separate"/>
    </w:r>
    <w:r w:rsidR="00664FEE">
      <w:rPr>
        <w:rFonts w:ascii="Times New Roman" w:hAnsi="Times New Roman"/>
        <w:noProof/>
        <w:sz w:val="18"/>
      </w:rPr>
      <w:t>1155</w:t>
    </w:r>
    <w:r>
      <w:rPr>
        <w:rFonts w:ascii="Times New Roman" w:hAnsi="Times New Roman"/>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5DEB3" w14:textId="77777777" w:rsidR="00B44344" w:rsidRDefault="00000000">
    <w:pPr>
      <w:pStyle w:val="Footer"/>
    </w:pPr>
    <w:r>
      <w:rPr>
        <w:noProof/>
      </w:rPr>
      <w:drawing>
        <wp:inline distT="0" distB="0" distL="0" distR="0" wp14:anchorId="7C88B406" wp14:editId="236F3EB2">
          <wp:extent cx="5065568" cy="432954"/>
          <wp:effectExtent l="0" t="0" r="0" b="0"/>
          <wp:docPr id="1854814018" name="Picture 1854814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1"/>
                  <a:stretch>
                    <a:fillRect/>
                  </a:stretch>
                </pic:blipFill>
                <pic:spPr>
                  <a:xfrm>
                    <a:off x="0" y="0"/>
                    <a:ext cx="5065568" cy="43295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94AB82" w14:textId="77777777" w:rsidR="00447713" w:rsidRDefault="00447713">
      <w:pPr>
        <w:spacing w:after="0" w:line="240" w:lineRule="auto"/>
      </w:pPr>
      <w:r>
        <w:separator/>
      </w:r>
    </w:p>
  </w:footnote>
  <w:footnote w:type="continuationSeparator" w:id="0">
    <w:p w14:paraId="4E927AB8" w14:textId="77777777" w:rsidR="00447713" w:rsidRDefault="0044771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A5E8D" w14:textId="77777777" w:rsidR="00B44344" w:rsidRDefault="00B443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E2E4D"/>
    <w:multiLevelType w:val="multilevel"/>
    <w:tmpl w:val="022226AC"/>
    <w:lvl w:ilvl="0">
      <w:start w:val="1"/>
      <w:numFmt w:val="upperRoman"/>
      <w:pStyle w:val="ListNumber3"/>
      <w:lvlText w:val="%1."/>
      <w:lvlJc w:val="left"/>
      <w:pPr>
        <w:tabs>
          <w:tab w:val="num" w:pos="288"/>
        </w:tabs>
        <w:ind w:left="288" w:hanging="288"/>
      </w:pPr>
      <w:rPr>
        <w:rFonts w:ascii="Times New Roman" w:eastAsia="Times New Roman" w:hAnsi="Times New Roman" w:cs="Times New Roman"/>
        <w:b w:val="0"/>
        <w:bCs w:val="0"/>
        <w:i w:val="0"/>
        <w:iCs w:val="0"/>
        <w:caps/>
        <w:strike w:val="0"/>
        <w:vanish w:val="0"/>
        <w:color w:val="000000"/>
        <w:spacing w:val="0"/>
        <w:position w:val="0"/>
        <w:sz w:val="24"/>
        <w:szCs w:val="24"/>
        <w:u w:val="none"/>
        <w:vertAlign w:val="baseline"/>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Times New Roman" w:hAnsi="Times New Roman" w:cs="Times New Roman"/>
        <w:b w:val="0"/>
        <w:i w:val="0"/>
        <w:sz w:val="24"/>
        <w:szCs w:val="24"/>
      </w:rPr>
    </w:lvl>
    <w:lvl w:ilvl="2">
      <w:start w:val="1"/>
      <w:numFmt w:val="decimal"/>
      <w:lvlText w:val="%1.%2.%3"/>
      <w:lvlJc w:val="left"/>
      <w:pPr>
        <w:tabs>
          <w:tab w:val="num" w:pos="720"/>
        </w:tabs>
        <w:ind w:left="720" w:hanging="720"/>
      </w:pPr>
      <w:rPr>
        <w:rFonts w:ascii="Times New Roman" w:eastAsia="Times New Roman" w:hAnsi="Times New Roman" w:cs="Times New Roman"/>
        <w:sz w:val="20"/>
        <w:szCs w:val="20"/>
      </w:rPr>
    </w:lvl>
    <w:lvl w:ilvl="3">
      <w:start w:val="1"/>
      <w:numFmt w:val="decimal"/>
      <w:lvlText w:val="%1.%2.%3.%4"/>
      <w:lvlJc w:val="left"/>
      <w:pPr>
        <w:tabs>
          <w:tab w:val="num" w:pos="864"/>
        </w:tabs>
        <w:ind w:left="864" w:hanging="864"/>
      </w:pPr>
      <w:rPr>
        <w:rFonts w:ascii="Times New Roman" w:eastAsia="Times New Roman" w:hAnsi="Times New Roman" w:cs="Times New Roman"/>
        <w:sz w:val="20"/>
        <w:szCs w:val="20"/>
      </w:rPr>
    </w:lvl>
    <w:lvl w:ilvl="4">
      <w:start w:val="1"/>
      <w:numFmt w:val="decimal"/>
      <w:lvlText w:val="%1.%2.%3.%4.%5"/>
      <w:lvlJc w:val="left"/>
      <w:pPr>
        <w:tabs>
          <w:tab w:val="num" w:pos="1008"/>
        </w:tabs>
        <w:ind w:left="1008" w:hanging="1008"/>
      </w:pPr>
      <w:rPr>
        <w:rFonts w:ascii="Times New Roman" w:eastAsia="Times New Roman" w:hAnsi="Times New Roman" w:cs="Times New Roman"/>
        <w:sz w:val="20"/>
        <w:szCs w:val="20"/>
      </w:rPr>
    </w:lvl>
    <w:lvl w:ilvl="5">
      <w:start w:val="1"/>
      <w:numFmt w:val="decimal"/>
      <w:lvlText w:val="%1.%2.%3.%4.%5.%6"/>
      <w:lvlJc w:val="left"/>
      <w:pPr>
        <w:tabs>
          <w:tab w:val="num" w:pos="1152"/>
        </w:tabs>
        <w:ind w:left="1152" w:hanging="1152"/>
      </w:pPr>
      <w:rPr>
        <w:rFonts w:ascii="Times New Roman" w:eastAsia="Times New Roman" w:hAnsi="Times New Roman" w:cs="Times New Roman"/>
        <w:sz w:val="20"/>
        <w:szCs w:val="20"/>
      </w:rPr>
    </w:lvl>
    <w:lvl w:ilvl="6">
      <w:start w:val="1"/>
      <w:numFmt w:val="decimal"/>
      <w:lvlText w:val="%1.%2.%3.%4.%5.%6.%7"/>
      <w:lvlJc w:val="left"/>
      <w:pPr>
        <w:tabs>
          <w:tab w:val="num" w:pos="1296"/>
        </w:tabs>
        <w:ind w:left="1296" w:hanging="1296"/>
      </w:pPr>
      <w:rPr>
        <w:rFonts w:ascii="Times New Roman" w:eastAsia="Times New Roman" w:hAnsi="Times New Roman" w:cs="Times New Roman"/>
        <w:sz w:val="20"/>
        <w:szCs w:val="20"/>
      </w:rPr>
    </w:lvl>
    <w:lvl w:ilvl="7">
      <w:start w:val="1"/>
      <w:numFmt w:val="decimal"/>
      <w:lvlText w:val="%1.%2.%3.%4.%5.%6.%7.%8"/>
      <w:lvlJc w:val="left"/>
      <w:pPr>
        <w:tabs>
          <w:tab w:val="num" w:pos="1440"/>
        </w:tabs>
        <w:ind w:left="1440" w:hanging="1440"/>
      </w:pPr>
      <w:rPr>
        <w:rFonts w:ascii="Times New Roman" w:eastAsia="Times New Roman" w:hAnsi="Times New Roman" w:cs="Times New Roman"/>
        <w:sz w:val="20"/>
        <w:szCs w:val="20"/>
      </w:rPr>
    </w:lvl>
    <w:lvl w:ilvl="8">
      <w:start w:val="1"/>
      <w:numFmt w:val="decimal"/>
      <w:lvlText w:val="%1.%2.%3.%4.%5.%6.%7.%8.%9"/>
      <w:lvlJc w:val="left"/>
      <w:pPr>
        <w:tabs>
          <w:tab w:val="num" w:pos="1584"/>
        </w:tabs>
        <w:ind w:left="1584" w:hanging="1584"/>
      </w:pPr>
      <w:rPr>
        <w:rFonts w:ascii="Times New Roman" w:eastAsia="Times New Roman" w:hAnsi="Times New Roman" w:cs="Times New Roman"/>
        <w:sz w:val="20"/>
        <w:szCs w:val="20"/>
      </w:rPr>
    </w:lvl>
  </w:abstractNum>
  <w:abstractNum w:abstractNumId="1" w15:restartNumberingAfterBreak="0">
    <w:nsid w:val="03B85BA6"/>
    <w:multiLevelType w:val="multilevel"/>
    <w:tmpl w:val="C916CEF6"/>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2" w15:restartNumberingAfterBreak="0">
    <w:nsid w:val="06325C80"/>
    <w:multiLevelType w:val="multilevel"/>
    <w:tmpl w:val="C56C33A4"/>
    <w:lvl w:ilvl="0">
      <w:start w:val="1"/>
      <w:numFmt w:val="upperRoman"/>
      <w:lvlText w:val="%1."/>
      <w:lvlJc w:val="right"/>
      <w:pPr>
        <w:ind w:left="1080" w:hanging="360"/>
      </w:pPr>
      <w:rPr>
        <w:rFonts w:ascii="Times New Roman" w:eastAsia="Times New Roman" w:hAnsi="Times New Roman" w:cs="Times New Roman"/>
        <w:sz w:val="24"/>
        <w:szCs w:val="24"/>
      </w:rPr>
    </w:lvl>
    <w:lvl w:ilvl="1">
      <w:start w:val="1"/>
      <w:numFmt w:val="lowerLetter"/>
      <w:lvlText w:val="%2."/>
      <w:lvlJc w:val="left"/>
      <w:pPr>
        <w:ind w:left="1800" w:hanging="360"/>
      </w:pPr>
      <w:rPr>
        <w:rFonts w:ascii="Times New Roman" w:eastAsia="Times New Roman" w:hAnsi="Times New Roman" w:cs="Times New Roman"/>
        <w:sz w:val="24"/>
        <w:szCs w:val="24"/>
      </w:rPr>
    </w:lvl>
    <w:lvl w:ilvl="2">
      <w:start w:val="1"/>
      <w:numFmt w:val="lowerRoman"/>
      <w:lvlText w:val="%3."/>
      <w:lvlJc w:val="right"/>
      <w:pPr>
        <w:ind w:left="2520" w:hanging="180"/>
      </w:pPr>
      <w:rPr>
        <w:rFonts w:ascii="Times New Roman" w:eastAsia="Times New Roman" w:hAnsi="Times New Roman" w:cs="Times New Roman"/>
        <w:sz w:val="20"/>
        <w:szCs w:val="20"/>
      </w:rPr>
    </w:lvl>
    <w:lvl w:ilvl="3">
      <w:start w:val="1"/>
      <w:numFmt w:val="decimal"/>
      <w:lvlText w:val="%4."/>
      <w:lvlJc w:val="left"/>
      <w:pPr>
        <w:ind w:left="3240" w:hanging="360"/>
      </w:pPr>
      <w:rPr>
        <w:rFonts w:ascii="Times New Roman" w:eastAsia="Times New Roman" w:hAnsi="Times New Roman" w:cs="Times New Roman"/>
        <w:sz w:val="20"/>
        <w:szCs w:val="20"/>
      </w:rPr>
    </w:lvl>
    <w:lvl w:ilvl="4">
      <w:start w:val="1"/>
      <w:numFmt w:val="lowerLetter"/>
      <w:lvlText w:val="%5."/>
      <w:lvlJc w:val="left"/>
      <w:pPr>
        <w:ind w:left="3960" w:hanging="360"/>
      </w:pPr>
      <w:rPr>
        <w:rFonts w:ascii="Times New Roman" w:eastAsia="Times New Roman" w:hAnsi="Times New Roman" w:cs="Times New Roman"/>
        <w:sz w:val="20"/>
        <w:szCs w:val="20"/>
      </w:rPr>
    </w:lvl>
    <w:lvl w:ilvl="5">
      <w:start w:val="1"/>
      <w:numFmt w:val="lowerRoman"/>
      <w:lvlText w:val="%6."/>
      <w:lvlJc w:val="right"/>
      <w:pPr>
        <w:ind w:left="4680" w:hanging="180"/>
      </w:pPr>
      <w:rPr>
        <w:rFonts w:ascii="Times New Roman" w:eastAsia="Times New Roman" w:hAnsi="Times New Roman" w:cs="Times New Roman"/>
        <w:sz w:val="20"/>
        <w:szCs w:val="20"/>
      </w:rPr>
    </w:lvl>
    <w:lvl w:ilvl="6">
      <w:start w:val="1"/>
      <w:numFmt w:val="decimal"/>
      <w:lvlText w:val="%7."/>
      <w:lvlJc w:val="left"/>
      <w:pPr>
        <w:ind w:left="5400" w:hanging="360"/>
      </w:pPr>
      <w:rPr>
        <w:rFonts w:ascii="Times New Roman" w:eastAsia="Times New Roman" w:hAnsi="Times New Roman" w:cs="Times New Roman"/>
        <w:sz w:val="20"/>
        <w:szCs w:val="20"/>
      </w:rPr>
    </w:lvl>
    <w:lvl w:ilvl="7">
      <w:start w:val="1"/>
      <w:numFmt w:val="lowerLetter"/>
      <w:lvlText w:val="%8."/>
      <w:lvlJc w:val="left"/>
      <w:pPr>
        <w:ind w:left="6120" w:hanging="360"/>
      </w:pPr>
      <w:rPr>
        <w:rFonts w:ascii="Times New Roman" w:eastAsia="Times New Roman" w:hAnsi="Times New Roman" w:cs="Times New Roman"/>
        <w:sz w:val="20"/>
        <w:szCs w:val="20"/>
      </w:rPr>
    </w:lvl>
    <w:lvl w:ilvl="8">
      <w:start w:val="1"/>
      <w:numFmt w:val="lowerRoman"/>
      <w:lvlText w:val="%9."/>
      <w:lvlJc w:val="right"/>
      <w:pPr>
        <w:ind w:left="6840" w:hanging="180"/>
      </w:pPr>
      <w:rPr>
        <w:rFonts w:ascii="Times New Roman" w:eastAsia="Times New Roman" w:hAnsi="Times New Roman" w:cs="Times New Roman"/>
        <w:sz w:val="20"/>
        <w:szCs w:val="20"/>
      </w:rPr>
    </w:lvl>
  </w:abstractNum>
  <w:abstractNum w:abstractNumId="3" w15:restartNumberingAfterBreak="0">
    <w:nsid w:val="10263065"/>
    <w:multiLevelType w:val="multilevel"/>
    <w:tmpl w:val="EF149C50"/>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4" w15:restartNumberingAfterBreak="0">
    <w:nsid w:val="12305E2C"/>
    <w:multiLevelType w:val="multilevel"/>
    <w:tmpl w:val="4F6AF1F0"/>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5" w15:restartNumberingAfterBreak="0">
    <w:nsid w:val="19A920C8"/>
    <w:multiLevelType w:val="hybridMultilevel"/>
    <w:tmpl w:val="CAE65828"/>
    <w:lvl w:ilvl="0" w:tplc="223A768C">
      <w:start w:val="1"/>
      <w:numFmt w:val="decimal"/>
      <w:lvlText w:val="%1."/>
      <w:lvlJc w:val="left"/>
      <w:pPr>
        <w:ind w:left="360" w:hanging="360"/>
      </w:pPr>
      <w:rPr>
        <w:rFonts w:ascii="Times New Roman" w:hAnsi="Times New Roman" w:hint="default"/>
        <w:b/>
        <w:sz w:val="24"/>
      </w:rPr>
    </w:lvl>
    <w:lvl w:ilvl="1" w:tplc="40090019" w:tentative="1">
      <w:start w:val="1"/>
      <w:numFmt w:val="lowerLetter"/>
      <w:lvlText w:val="%2."/>
      <w:lvlJc w:val="left"/>
      <w:pPr>
        <w:ind w:left="1080" w:hanging="360"/>
      </w:pPr>
    </w:lvl>
    <w:lvl w:ilvl="2" w:tplc="4009001B" w:tentative="1">
      <w:start w:val="1"/>
      <w:numFmt w:val="lowerRoman"/>
      <w:lvlText w:val="%3."/>
      <w:lvlJc w:val="right"/>
      <w:pPr>
        <w:ind w:left="1800" w:hanging="180"/>
      </w:pPr>
    </w:lvl>
    <w:lvl w:ilvl="3" w:tplc="4009000F" w:tentative="1">
      <w:start w:val="1"/>
      <w:numFmt w:val="decimal"/>
      <w:lvlText w:val="%4."/>
      <w:lvlJc w:val="left"/>
      <w:pPr>
        <w:ind w:left="2520" w:hanging="360"/>
      </w:pPr>
    </w:lvl>
    <w:lvl w:ilvl="4" w:tplc="40090019" w:tentative="1">
      <w:start w:val="1"/>
      <w:numFmt w:val="lowerLetter"/>
      <w:lvlText w:val="%5."/>
      <w:lvlJc w:val="left"/>
      <w:pPr>
        <w:ind w:left="3240" w:hanging="360"/>
      </w:pPr>
    </w:lvl>
    <w:lvl w:ilvl="5" w:tplc="4009001B" w:tentative="1">
      <w:start w:val="1"/>
      <w:numFmt w:val="lowerRoman"/>
      <w:lvlText w:val="%6."/>
      <w:lvlJc w:val="right"/>
      <w:pPr>
        <w:ind w:left="3960" w:hanging="180"/>
      </w:pPr>
    </w:lvl>
    <w:lvl w:ilvl="6" w:tplc="4009000F" w:tentative="1">
      <w:start w:val="1"/>
      <w:numFmt w:val="decimal"/>
      <w:lvlText w:val="%7."/>
      <w:lvlJc w:val="left"/>
      <w:pPr>
        <w:ind w:left="4680" w:hanging="360"/>
      </w:pPr>
    </w:lvl>
    <w:lvl w:ilvl="7" w:tplc="40090019" w:tentative="1">
      <w:start w:val="1"/>
      <w:numFmt w:val="lowerLetter"/>
      <w:lvlText w:val="%8."/>
      <w:lvlJc w:val="left"/>
      <w:pPr>
        <w:ind w:left="5400" w:hanging="360"/>
      </w:pPr>
    </w:lvl>
    <w:lvl w:ilvl="8" w:tplc="4009001B" w:tentative="1">
      <w:start w:val="1"/>
      <w:numFmt w:val="lowerRoman"/>
      <w:lvlText w:val="%9."/>
      <w:lvlJc w:val="right"/>
      <w:pPr>
        <w:ind w:left="6120" w:hanging="180"/>
      </w:pPr>
    </w:lvl>
  </w:abstractNum>
  <w:abstractNum w:abstractNumId="6" w15:restartNumberingAfterBreak="0">
    <w:nsid w:val="1E5B3126"/>
    <w:multiLevelType w:val="hybridMultilevel"/>
    <w:tmpl w:val="FC04E156"/>
    <w:lvl w:ilvl="0" w:tplc="BB4CEA30">
      <w:start w:val="1"/>
      <w:numFmt w:val="decimal"/>
      <w:lvlText w:val="%1."/>
      <w:lvlJc w:val="left"/>
      <w:pPr>
        <w:ind w:left="720" w:hanging="360"/>
      </w:pPr>
      <w:rPr>
        <w:rFonts w:ascii="Times New Roman" w:hAnsi="Times New Roman" w:hint="default"/>
        <w:sz w:val="18"/>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15:restartNumberingAfterBreak="0">
    <w:nsid w:val="28A573C0"/>
    <w:multiLevelType w:val="hybridMultilevel"/>
    <w:tmpl w:val="C3228E2E"/>
    <w:lvl w:ilvl="0" w:tplc="40090001">
      <w:start w:val="1"/>
      <w:numFmt w:val="bullet"/>
      <w:lvlText w:val=""/>
      <w:lvlJc w:val="left"/>
      <w:pPr>
        <w:ind w:left="1250" w:hanging="360"/>
      </w:pPr>
      <w:rPr>
        <w:rFonts w:ascii="Symbol" w:hAnsi="Symbol" w:hint="default"/>
      </w:rPr>
    </w:lvl>
    <w:lvl w:ilvl="1" w:tplc="40090003" w:tentative="1">
      <w:start w:val="1"/>
      <w:numFmt w:val="bullet"/>
      <w:lvlText w:val="o"/>
      <w:lvlJc w:val="left"/>
      <w:pPr>
        <w:ind w:left="1970" w:hanging="360"/>
      </w:pPr>
      <w:rPr>
        <w:rFonts w:ascii="Courier New" w:hAnsi="Courier New" w:cs="Courier New" w:hint="default"/>
      </w:rPr>
    </w:lvl>
    <w:lvl w:ilvl="2" w:tplc="40090005" w:tentative="1">
      <w:start w:val="1"/>
      <w:numFmt w:val="bullet"/>
      <w:lvlText w:val=""/>
      <w:lvlJc w:val="left"/>
      <w:pPr>
        <w:ind w:left="2690" w:hanging="360"/>
      </w:pPr>
      <w:rPr>
        <w:rFonts w:ascii="Wingdings" w:hAnsi="Wingdings" w:hint="default"/>
      </w:rPr>
    </w:lvl>
    <w:lvl w:ilvl="3" w:tplc="40090001" w:tentative="1">
      <w:start w:val="1"/>
      <w:numFmt w:val="bullet"/>
      <w:lvlText w:val=""/>
      <w:lvlJc w:val="left"/>
      <w:pPr>
        <w:ind w:left="3410" w:hanging="360"/>
      </w:pPr>
      <w:rPr>
        <w:rFonts w:ascii="Symbol" w:hAnsi="Symbol" w:hint="default"/>
      </w:rPr>
    </w:lvl>
    <w:lvl w:ilvl="4" w:tplc="40090003" w:tentative="1">
      <w:start w:val="1"/>
      <w:numFmt w:val="bullet"/>
      <w:lvlText w:val="o"/>
      <w:lvlJc w:val="left"/>
      <w:pPr>
        <w:ind w:left="4130" w:hanging="360"/>
      </w:pPr>
      <w:rPr>
        <w:rFonts w:ascii="Courier New" w:hAnsi="Courier New" w:cs="Courier New" w:hint="default"/>
      </w:rPr>
    </w:lvl>
    <w:lvl w:ilvl="5" w:tplc="40090005" w:tentative="1">
      <w:start w:val="1"/>
      <w:numFmt w:val="bullet"/>
      <w:lvlText w:val=""/>
      <w:lvlJc w:val="left"/>
      <w:pPr>
        <w:ind w:left="4850" w:hanging="360"/>
      </w:pPr>
      <w:rPr>
        <w:rFonts w:ascii="Wingdings" w:hAnsi="Wingdings" w:hint="default"/>
      </w:rPr>
    </w:lvl>
    <w:lvl w:ilvl="6" w:tplc="40090001" w:tentative="1">
      <w:start w:val="1"/>
      <w:numFmt w:val="bullet"/>
      <w:lvlText w:val=""/>
      <w:lvlJc w:val="left"/>
      <w:pPr>
        <w:ind w:left="5570" w:hanging="360"/>
      </w:pPr>
      <w:rPr>
        <w:rFonts w:ascii="Symbol" w:hAnsi="Symbol" w:hint="default"/>
      </w:rPr>
    </w:lvl>
    <w:lvl w:ilvl="7" w:tplc="40090003" w:tentative="1">
      <w:start w:val="1"/>
      <w:numFmt w:val="bullet"/>
      <w:lvlText w:val="o"/>
      <w:lvlJc w:val="left"/>
      <w:pPr>
        <w:ind w:left="6290" w:hanging="360"/>
      </w:pPr>
      <w:rPr>
        <w:rFonts w:ascii="Courier New" w:hAnsi="Courier New" w:cs="Courier New" w:hint="default"/>
      </w:rPr>
    </w:lvl>
    <w:lvl w:ilvl="8" w:tplc="40090005" w:tentative="1">
      <w:start w:val="1"/>
      <w:numFmt w:val="bullet"/>
      <w:lvlText w:val=""/>
      <w:lvlJc w:val="left"/>
      <w:pPr>
        <w:ind w:left="7010" w:hanging="360"/>
      </w:pPr>
      <w:rPr>
        <w:rFonts w:ascii="Wingdings" w:hAnsi="Wingdings" w:hint="default"/>
      </w:rPr>
    </w:lvl>
  </w:abstractNum>
  <w:abstractNum w:abstractNumId="8" w15:restartNumberingAfterBreak="0">
    <w:nsid w:val="28CB1C3D"/>
    <w:multiLevelType w:val="multilevel"/>
    <w:tmpl w:val="6B728316"/>
    <w:lvl w:ilvl="0">
      <w:start w:val="9"/>
      <w:numFmt w:val="upperRoman"/>
      <w:lvlText w:val="%1."/>
      <w:lvlJc w:val="right"/>
      <w:pPr>
        <w:ind w:left="936" w:hanging="360"/>
      </w:pPr>
      <w:rPr>
        <w:rFonts w:ascii="Times New Roman" w:eastAsia="Times New Roman" w:hAnsi="Times New Roman" w:cs="Times New Roman"/>
        <w:b w:val="0"/>
        <w:bCs w:val="0"/>
        <w:sz w:val="24"/>
        <w:szCs w:val="24"/>
      </w:rPr>
    </w:lvl>
    <w:lvl w:ilvl="1">
      <w:start w:val="1"/>
      <w:numFmt w:val="lowerLetter"/>
      <w:lvlText w:val="%2."/>
      <w:lvlJc w:val="left"/>
      <w:pPr>
        <w:ind w:left="1440" w:hanging="360"/>
      </w:pPr>
      <w:rPr>
        <w:rFonts w:ascii="Times New Roman" w:eastAsia="Times New Roman" w:hAnsi="Times New Roman" w:cs="Times New Roman"/>
        <w:sz w:val="24"/>
        <w:szCs w:val="24"/>
      </w:rPr>
    </w:lvl>
    <w:lvl w:ilvl="2">
      <w:start w:val="1"/>
      <w:numFmt w:val="lowerRoman"/>
      <w:lvlText w:val="%3."/>
      <w:lvlJc w:val="right"/>
      <w:pPr>
        <w:ind w:left="2160" w:hanging="180"/>
      </w:pPr>
      <w:rPr>
        <w:rFonts w:ascii="Times New Roman" w:eastAsia="Times New Roman" w:hAnsi="Times New Roman" w:cs="Times New Roman"/>
        <w:sz w:val="20"/>
        <w:szCs w:val="20"/>
      </w:rPr>
    </w:lvl>
    <w:lvl w:ilvl="3">
      <w:start w:val="1"/>
      <w:numFmt w:val="decimal"/>
      <w:lvlText w:val="%4."/>
      <w:lvlJc w:val="left"/>
      <w:pPr>
        <w:ind w:left="2880" w:hanging="360"/>
      </w:pPr>
      <w:rPr>
        <w:rFonts w:ascii="Times New Roman" w:eastAsia="Times New Roman" w:hAnsi="Times New Roman" w:cs="Times New Roman"/>
        <w:sz w:val="20"/>
        <w:szCs w:val="20"/>
      </w:rPr>
    </w:lvl>
    <w:lvl w:ilvl="4">
      <w:start w:val="1"/>
      <w:numFmt w:val="lowerLetter"/>
      <w:lvlText w:val="%5."/>
      <w:lvlJc w:val="left"/>
      <w:pPr>
        <w:ind w:left="3600" w:hanging="360"/>
      </w:pPr>
      <w:rPr>
        <w:rFonts w:ascii="Times New Roman" w:eastAsia="Times New Roman" w:hAnsi="Times New Roman" w:cs="Times New Roman"/>
        <w:sz w:val="20"/>
        <w:szCs w:val="20"/>
      </w:rPr>
    </w:lvl>
    <w:lvl w:ilvl="5">
      <w:start w:val="1"/>
      <w:numFmt w:val="lowerRoman"/>
      <w:lvlText w:val="%6."/>
      <w:lvlJc w:val="right"/>
      <w:pPr>
        <w:ind w:left="4320" w:hanging="180"/>
      </w:pPr>
      <w:rPr>
        <w:rFonts w:ascii="Times New Roman" w:eastAsia="Times New Roman" w:hAnsi="Times New Roman" w:cs="Times New Roman"/>
        <w:sz w:val="20"/>
        <w:szCs w:val="20"/>
      </w:rPr>
    </w:lvl>
    <w:lvl w:ilvl="6">
      <w:start w:val="1"/>
      <w:numFmt w:val="decimal"/>
      <w:lvlText w:val="%7."/>
      <w:lvlJc w:val="left"/>
      <w:pPr>
        <w:ind w:left="5040" w:hanging="360"/>
      </w:pPr>
      <w:rPr>
        <w:rFonts w:ascii="Times New Roman" w:eastAsia="Times New Roman" w:hAnsi="Times New Roman" w:cs="Times New Roman"/>
        <w:sz w:val="20"/>
        <w:szCs w:val="20"/>
      </w:rPr>
    </w:lvl>
    <w:lvl w:ilvl="7">
      <w:start w:val="1"/>
      <w:numFmt w:val="lowerLetter"/>
      <w:lvlText w:val="%8."/>
      <w:lvlJc w:val="left"/>
      <w:pPr>
        <w:ind w:left="5760" w:hanging="360"/>
      </w:pPr>
      <w:rPr>
        <w:rFonts w:ascii="Times New Roman" w:eastAsia="Times New Roman" w:hAnsi="Times New Roman" w:cs="Times New Roman"/>
        <w:sz w:val="20"/>
        <w:szCs w:val="20"/>
      </w:rPr>
    </w:lvl>
    <w:lvl w:ilvl="8">
      <w:start w:val="1"/>
      <w:numFmt w:val="lowerRoman"/>
      <w:lvlText w:val="%9."/>
      <w:lvlJc w:val="right"/>
      <w:pPr>
        <w:ind w:left="6480" w:hanging="180"/>
      </w:pPr>
      <w:rPr>
        <w:rFonts w:ascii="Times New Roman" w:eastAsia="Times New Roman" w:hAnsi="Times New Roman" w:cs="Times New Roman"/>
        <w:sz w:val="20"/>
        <w:szCs w:val="20"/>
      </w:rPr>
    </w:lvl>
  </w:abstractNum>
  <w:abstractNum w:abstractNumId="9" w15:restartNumberingAfterBreak="0">
    <w:nsid w:val="2B855861"/>
    <w:multiLevelType w:val="multilevel"/>
    <w:tmpl w:val="B3E017AA"/>
    <w:lvl w:ilvl="0">
      <w:start w:val="1"/>
      <w:numFmt w:val="decimal"/>
      <w:lvlText w:val="[%1]"/>
      <w:lvlJc w:val="left"/>
      <w:pPr>
        <w:tabs>
          <w:tab w:val="num" w:pos="432"/>
        </w:tabs>
        <w:ind w:left="432" w:hanging="432"/>
      </w:pPr>
      <w:rPr>
        <w:rFonts w:ascii="Times New Roman" w:eastAsia="Times New Roman" w:hAnsi="Times New Roman" w:cs="Times New Roman"/>
        <w:sz w:val="24"/>
        <w:szCs w:val="24"/>
      </w:rPr>
    </w:lvl>
    <w:lvl w:ilvl="1">
      <w:start w:val="1"/>
      <w:numFmt w:val="decimal"/>
      <w:lvlText w:val="%1.%2)"/>
      <w:lvlJc w:val="left"/>
      <w:pPr>
        <w:tabs>
          <w:tab w:val="num" w:pos="936"/>
        </w:tabs>
        <w:ind w:left="936" w:hanging="720"/>
      </w:pPr>
      <w:rPr>
        <w:rFonts w:ascii="Times New Roman" w:eastAsia="Times New Roman" w:hAnsi="Times New Roman" w:cs="Times New Roman"/>
        <w:sz w:val="24"/>
        <w:szCs w:val="24"/>
      </w:rPr>
    </w:lvl>
    <w:lvl w:ilvl="2">
      <w:start w:val="1"/>
      <w:numFmt w:val="decimal"/>
      <w:lvlText w:val="%3)"/>
      <w:lvlJc w:val="left"/>
      <w:pPr>
        <w:tabs>
          <w:tab w:val="num" w:pos="360"/>
        </w:tabs>
        <w:ind w:left="360" w:hanging="360"/>
      </w:pPr>
      <w:rPr>
        <w:rFonts w:ascii="Times New Roman" w:eastAsia="Times New Roman" w:hAnsi="Times New Roman" w:cs="Times New Roman"/>
        <w:sz w:val="20"/>
        <w:szCs w:val="20"/>
      </w:rPr>
    </w:lvl>
    <w:lvl w:ilvl="3">
      <w:start w:val="1"/>
      <w:numFmt w:val="decimal"/>
      <w:lvlText w:val="%1.%2)%3.%4."/>
      <w:lvlJc w:val="left"/>
      <w:pPr>
        <w:tabs>
          <w:tab w:val="num" w:pos="1296"/>
        </w:tabs>
        <w:ind w:left="1296" w:hanging="1080"/>
      </w:pPr>
      <w:rPr>
        <w:rFonts w:ascii="Times New Roman" w:eastAsia="Times New Roman" w:hAnsi="Times New Roman" w:cs="Times New Roman"/>
        <w:sz w:val="20"/>
        <w:szCs w:val="20"/>
      </w:rPr>
    </w:lvl>
    <w:lvl w:ilvl="4">
      <w:start w:val="1"/>
      <w:numFmt w:val="decimal"/>
      <w:lvlText w:val="%1.%2)%3.%4.%5."/>
      <w:lvlJc w:val="left"/>
      <w:pPr>
        <w:tabs>
          <w:tab w:val="num" w:pos="1296"/>
        </w:tabs>
        <w:ind w:left="1296" w:hanging="1080"/>
      </w:pPr>
      <w:rPr>
        <w:rFonts w:ascii="Times New Roman" w:eastAsia="Times New Roman" w:hAnsi="Times New Roman" w:cs="Times New Roman"/>
        <w:sz w:val="20"/>
        <w:szCs w:val="20"/>
      </w:rPr>
    </w:lvl>
    <w:lvl w:ilvl="5">
      <w:start w:val="1"/>
      <w:numFmt w:val="decimal"/>
      <w:lvlText w:val="%1.%2)%3.%4.%5.%6."/>
      <w:lvlJc w:val="left"/>
      <w:pPr>
        <w:tabs>
          <w:tab w:val="num" w:pos="1656"/>
        </w:tabs>
        <w:ind w:left="1656" w:hanging="1440"/>
      </w:pPr>
      <w:rPr>
        <w:rFonts w:ascii="Times New Roman" w:eastAsia="Times New Roman" w:hAnsi="Times New Roman" w:cs="Times New Roman"/>
        <w:sz w:val="20"/>
        <w:szCs w:val="20"/>
      </w:rPr>
    </w:lvl>
    <w:lvl w:ilvl="6">
      <w:start w:val="1"/>
      <w:numFmt w:val="decimal"/>
      <w:lvlText w:val="%1.%2)%3.%4.%5.%6.%7."/>
      <w:lvlJc w:val="left"/>
      <w:pPr>
        <w:tabs>
          <w:tab w:val="num" w:pos="1656"/>
        </w:tabs>
        <w:ind w:left="1656" w:hanging="1440"/>
      </w:pPr>
      <w:rPr>
        <w:rFonts w:ascii="Times New Roman" w:eastAsia="Times New Roman" w:hAnsi="Times New Roman" w:cs="Times New Roman"/>
        <w:sz w:val="20"/>
        <w:szCs w:val="20"/>
      </w:rPr>
    </w:lvl>
    <w:lvl w:ilvl="7">
      <w:start w:val="1"/>
      <w:numFmt w:val="decimal"/>
      <w:lvlText w:val="%1.%2)%3.%4.%5.%6.%7.%8."/>
      <w:lvlJc w:val="left"/>
      <w:pPr>
        <w:tabs>
          <w:tab w:val="num" w:pos="2016"/>
        </w:tabs>
        <w:ind w:left="2016" w:hanging="1800"/>
      </w:pPr>
      <w:rPr>
        <w:rFonts w:ascii="Times New Roman" w:eastAsia="Times New Roman" w:hAnsi="Times New Roman" w:cs="Times New Roman"/>
        <w:sz w:val="20"/>
        <w:szCs w:val="20"/>
      </w:rPr>
    </w:lvl>
    <w:lvl w:ilvl="8">
      <w:start w:val="1"/>
      <w:numFmt w:val="decimal"/>
      <w:lvlText w:val="%1.%2)%3.%4.%5.%6.%7.%8.%9."/>
      <w:lvlJc w:val="left"/>
      <w:pPr>
        <w:tabs>
          <w:tab w:val="num" w:pos="2016"/>
        </w:tabs>
        <w:ind w:left="2016" w:hanging="1800"/>
      </w:pPr>
      <w:rPr>
        <w:rFonts w:ascii="Times New Roman" w:eastAsia="Times New Roman" w:hAnsi="Times New Roman" w:cs="Times New Roman"/>
        <w:sz w:val="20"/>
        <w:szCs w:val="20"/>
      </w:rPr>
    </w:lvl>
  </w:abstractNum>
  <w:abstractNum w:abstractNumId="10" w15:restartNumberingAfterBreak="0">
    <w:nsid w:val="2E1216EE"/>
    <w:multiLevelType w:val="multilevel"/>
    <w:tmpl w:val="6540C80E"/>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11" w15:restartNumberingAfterBreak="0">
    <w:nsid w:val="31AE2253"/>
    <w:multiLevelType w:val="hybridMultilevel"/>
    <w:tmpl w:val="E2E05654"/>
    <w:lvl w:ilvl="0" w:tplc="D19E573A">
      <w:numFmt w:val="bullet"/>
      <w:lvlText w:val="•"/>
      <w:lvlJc w:val="left"/>
      <w:pPr>
        <w:ind w:left="890" w:hanging="360"/>
      </w:pPr>
      <w:rPr>
        <w:rFonts w:ascii="Times New Roman" w:eastAsiaTheme="minorEastAsia" w:hAnsi="Times New Roman" w:cs="Times New Roman" w:hint="default"/>
        <w:sz w:val="20"/>
      </w:rPr>
    </w:lvl>
    <w:lvl w:ilvl="1" w:tplc="40090003" w:tentative="1">
      <w:start w:val="1"/>
      <w:numFmt w:val="bullet"/>
      <w:lvlText w:val="o"/>
      <w:lvlJc w:val="left"/>
      <w:pPr>
        <w:ind w:left="1610" w:hanging="360"/>
      </w:pPr>
      <w:rPr>
        <w:rFonts w:ascii="Courier New" w:hAnsi="Courier New" w:cs="Courier New" w:hint="default"/>
      </w:rPr>
    </w:lvl>
    <w:lvl w:ilvl="2" w:tplc="40090005" w:tentative="1">
      <w:start w:val="1"/>
      <w:numFmt w:val="bullet"/>
      <w:lvlText w:val=""/>
      <w:lvlJc w:val="left"/>
      <w:pPr>
        <w:ind w:left="2330" w:hanging="360"/>
      </w:pPr>
      <w:rPr>
        <w:rFonts w:ascii="Wingdings" w:hAnsi="Wingdings" w:hint="default"/>
      </w:rPr>
    </w:lvl>
    <w:lvl w:ilvl="3" w:tplc="40090001" w:tentative="1">
      <w:start w:val="1"/>
      <w:numFmt w:val="bullet"/>
      <w:lvlText w:val=""/>
      <w:lvlJc w:val="left"/>
      <w:pPr>
        <w:ind w:left="3050" w:hanging="360"/>
      </w:pPr>
      <w:rPr>
        <w:rFonts w:ascii="Symbol" w:hAnsi="Symbol" w:hint="default"/>
      </w:rPr>
    </w:lvl>
    <w:lvl w:ilvl="4" w:tplc="40090003" w:tentative="1">
      <w:start w:val="1"/>
      <w:numFmt w:val="bullet"/>
      <w:lvlText w:val="o"/>
      <w:lvlJc w:val="left"/>
      <w:pPr>
        <w:ind w:left="3770" w:hanging="360"/>
      </w:pPr>
      <w:rPr>
        <w:rFonts w:ascii="Courier New" w:hAnsi="Courier New" w:cs="Courier New" w:hint="default"/>
      </w:rPr>
    </w:lvl>
    <w:lvl w:ilvl="5" w:tplc="40090005" w:tentative="1">
      <w:start w:val="1"/>
      <w:numFmt w:val="bullet"/>
      <w:lvlText w:val=""/>
      <w:lvlJc w:val="left"/>
      <w:pPr>
        <w:ind w:left="4490" w:hanging="360"/>
      </w:pPr>
      <w:rPr>
        <w:rFonts w:ascii="Wingdings" w:hAnsi="Wingdings" w:hint="default"/>
      </w:rPr>
    </w:lvl>
    <w:lvl w:ilvl="6" w:tplc="40090001" w:tentative="1">
      <w:start w:val="1"/>
      <w:numFmt w:val="bullet"/>
      <w:lvlText w:val=""/>
      <w:lvlJc w:val="left"/>
      <w:pPr>
        <w:ind w:left="5210" w:hanging="360"/>
      </w:pPr>
      <w:rPr>
        <w:rFonts w:ascii="Symbol" w:hAnsi="Symbol" w:hint="default"/>
      </w:rPr>
    </w:lvl>
    <w:lvl w:ilvl="7" w:tplc="40090003" w:tentative="1">
      <w:start w:val="1"/>
      <w:numFmt w:val="bullet"/>
      <w:lvlText w:val="o"/>
      <w:lvlJc w:val="left"/>
      <w:pPr>
        <w:ind w:left="5930" w:hanging="360"/>
      </w:pPr>
      <w:rPr>
        <w:rFonts w:ascii="Courier New" w:hAnsi="Courier New" w:cs="Courier New" w:hint="default"/>
      </w:rPr>
    </w:lvl>
    <w:lvl w:ilvl="8" w:tplc="40090005" w:tentative="1">
      <w:start w:val="1"/>
      <w:numFmt w:val="bullet"/>
      <w:lvlText w:val=""/>
      <w:lvlJc w:val="left"/>
      <w:pPr>
        <w:ind w:left="6650" w:hanging="360"/>
      </w:pPr>
      <w:rPr>
        <w:rFonts w:ascii="Wingdings" w:hAnsi="Wingdings" w:hint="default"/>
      </w:rPr>
    </w:lvl>
  </w:abstractNum>
  <w:abstractNum w:abstractNumId="12" w15:restartNumberingAfterBreak="0">
    <w:nsid w:val="328273D7"/>
    <w:multiLevelType w:val="multilevel"/>
    <w:tmpl w:val="F0E883A8"/>
    <w:numStyleLink w:val="949"/>
  </w:abstractNum>
  <w:abstractNum w:abstractNumId="13" w15:restartNumberingAfterBreak="0">
    <w:nsid w:val="3A877D64"/>
    <w:multiLevelType w:val="multilevel"/>
    <w:tmpl w:val="07165A5C"/>
    <w:lvl w:ilvl="0">
      <w:start w:val="1"/>
      <w:numFmt w:val="decimal"/>
      <w:lvlText w:val="[%1]"/>
      <w:lvlJc w:val="left"/>
      <w:pPr>
        <w:tabs>
          <w:tab w:val="num" w:pos="360"/>
        </w:tabs>
        <w:ind w:left="360" w:hanging="360"/>
      </w:pPr>
      <w:rPr>
        <w:rFonts w:ascii="Times New Roman" w:eastAsia="Times New Roman" w:hAnsi="Times New Roman" w:cs="Times New Roman"/>
        <w:sz w:val="24"/>
        <w:szCs w:val="24"/>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4" w15:restartNumberingAfterBreak="0">
    <w:nsid w:val="4A6A0670"/>
    <w:multiLevelType w:val="multilevel"/>
    <w:tmpl w:val="F0E883A8"/>
    <w:styleLink w:val="949"/>
    <w:lvl w:ilvl="0">
      <w:start w:val="1"/>
      <w:numFmt w:val="bullet"/>
      <w:pStyle w:val="ListNumber"/>
      <w:lvlText w:val=""/>
      <w:lvlJc w:val="left"/>
      <w:pPr>
        <w:tabs>
          <w:tab w:val="num" w:pos="504"/>
        </w:tabs>
        <w:ind w:left="504" w:hanging="216"/>
      </w:pPr>
      <w:rPr>
        <w:rFonts w:ascii="Symbol" w:hAnsi="Symbol" w:cs="Times New Roman" w:hint="default"/>
        <w:sz w:val="16"/>
        <w:szCs w:val="16"/>
      </w:rPr>
    </w:lvl>
    <w:lvl w:ilvl="1">
      <w:start w:val="1"/>
      <w:numFmt w:val="bullet"/>
      <w:lvlText w:val=""/>
      <w:lvlJc w:val="left"/>
      <w:pPr>
        <w:tabs>
          <w:tab w:val="num" w:pos="288"/>
        </w:tabs>
        <w:ind w:left="288" w:hanging="288"/>
      </w:pPr>
      <w:rPr>
        <w:rFonts w:ascii="Symbol" w:eastAsia="SimSun" w:hAnsi="Symbol" w:hint="default"/>
        <w:sz w:val="16"/>
        <w:szCs w:val="24"/>
      </w:rPr>
    </w:lvl>
    <w:lvl w:ilvl="2">
      <w:start w:val="1"/>
      <w:numFmt w:val="lowerRoman"/>
      <w:lvlText w:val="%3."/>
      <w:lvlJc w:val="right"/>
      <w:pPr>
        <w:tabs>
          <w:tab w:val="num" w:pos="2160"/>
        </w:tabs>
        <w:ind w:left="2160" w:hanging="180"/>
      </w:pPr>
      <w:rPr>
        <w:rFonts w:ascii="Times New Roman" w:eastAsia="Times New Roman" w:hAnsi="Times New Roman" w:cs="Times New Roman"/>
        <w:sz w:val="20"/>
        <w:szCs w:val="20"/>
      </w:rPr>
    </w:lvl>
    <w:lvl w:ilvl="3">
      <w:start w:val="1"/>
      <w:numFmt w:val="decimal"/>
      <w:lvlText w:val="%4."/>
      <w:lvlJc w:val="left"/>
      <w:pPr>
        <w:tabs>
          <w:tab w:val="num" w:pos="2880"/>
        </w:tabs>
        <w:ind w:left="2880" w:hanging="360"/>
      </w:pPr>
      <w:rPr>
        <w:rFonts w:ascii="Times New Roman" w:eastAsia="Times New Roman" w:hAnsi="Times New Roman" w:cs="Times New Roman"/>
        <w:sz w:val="20"/>
        <w:szCs w:val="20"/>
      </w:rPr>
    </w:lvl>
    <w:lvl w:ilvl="4">
      <w:start w:val="1"/>
      <w:numFmt w:val="lowerLetter"/>
      <w:lvlText w:val="%5."/>
      <w:lvlJc w:val="left"/>
      <w:pPr>
        <w:tabs>
          <w:tab w:val="num" w:pos="3600"/>
        </w:tabs>
        <w:ind w:left="3600" w:hanging="360"/>
      </w:pPr>
      <w:rPr>
        <w:rFonts w:ascii="Times New Roman" w:eastAsia="Times New Roman" w:hAnsi="Times New Roman" w:cs="Times New Roman"/>
        <w:sz w:val="20"/>
        <w:szCs w:val="20"/>
      </w:rPr>
    </w:lvl>
    <w:lvl w:ilvl="5">
      <w:start w:val="1"/>
      <w:numFmt w:val="lowerRoman"/>
      <w:lvlText w:val="%6."/>
      <w:lvlJc w:val="right"/>
      <w:pPr>
        <w:tabs>
          <w:tab w:val="num" w:pos="4320"/>
        </w:tabs>
        <w:ind w:left="4320" w:hanging="180"/>
      </w:pPr>
      <w:rPr>
        <w:rFonts w:ascii="Times New Roman" w:eastAsia="Times New Roman" w:hAnsi="Times New Roman" w:cs="Times New Roman"/>
        <w:sz w:val="20"/>
        <w:szCs w:val="20"/>
      </w:rPr>
    </w:lvl>
    <w:lvl w:ilvl="6">
      <w:start w:val="1"/>
      <w:numFmt w:val="decimal"/>
      <w:lvlText w:val="%7."/>
      <w:lvlJc w:val="left"/>
      <w:pPr>
        <w:tabs>
          <w:tab w:val="num" w:pos="5040"/>
        </w:tabs>
        <w:ind w:left="5040" w:hanging="360"/>
      </w:pPr>
      <w:rPr>
        <w:rFonts w:ascii="Times New Roman" w:eastAsia="Times New Roman" w:hAnsi="Times New Roman" w:cs="Times New Roman"/>
        <w:sz w:val="20"/>
        <w:szCs w:val="20"/>
      </w:rPr>
    </w:lvl>
    <w:lvl w:ilvl="7">
      <w:start w:val="1"/>
      <w:numFmt w:val="lowerLetter"/>
      <w:lvlText w:val="%8."/>
      <w:lvlJc w:val="left"/>
      <w:pPr>
        <w:tabs>
          <w:tab w:val="num" w:pos="5760"/>
        </w:tabs>
        <w:ind w:left="5760" w:hanging="360"/>
      </w:pPr>
      <w:rPr>
        <w:rFonts w:ascii="Times New Roman" w:eastAsia="Times New Roman" w:hAnsi="Times New Roman" w:cs="Times New Roman"/>
        <w:sz w:val="20"/>
        <w:szCs w:val="20"/>
      </w:rPr>
    </w:lvl>
    <w:lvl w:ilvl="8">
      <w:start w:val="1"/>
      <w:numFmt w:val="lowerRoman"/>
      <w:lvlText w:val="%9."/>
      <w:lvlJc w:val="right"/>
      <w:pPr>
        <w:tabs>
          <w:tab w:val="num" w:pos="6480"/>
        </w:tabs>
        <w:ind w:left="6480" w:hanging="180"/>
      </w:pPr>
      <w:rPr>
        <w:rFonts w:ascii="Times New Roman" w:eastAsia="Times New Roman" w:hAnsi="Times New Roman" w:cs="Times New Roman"/>
        <w:sz w:val="20"/>
        <w:szCs w:val="20"/>
      </w:rPr>
    </w:lvl>
  </w:abstractNum>
  <w:abstractNum w:abstractNumId="15" w15:restartNumberingAfterBreak="0">
    <w:nsid w:val="50232215"/>
    <w:multiLevelType w:val="multilevel"/>
    <w:tmpl w:val="B9080E4C"/>
    <w:lvl w:ilvl="0">
      <w:start w:val="1"/>
      <w:numFmt w:val="upperLetter"/>
      <w:pStyle w:val="ListBullet"/>
      <w:lvlText w:val="%1."/>
      <w:lvlJc w:val="left"/>
      <w:pPr>
        <w:tabs>
          <w:tab w:val="num" w:pos="288"/>
        </w:tabs>
        <w:ind w:left="288" w:hanging="288"/>
      </w:pPr>
      <w:rPr>
        <w:rFonts w:ascii="Times New Roman" w:eastAsia="Times New Roman" w:hAnsi="Times New Roman" w:cs="Times New Roman"/>
        <w:b w:val="0"/>
        <w:bCs/>
        <w:i/>
        <w:iCs w:val="0"/>
        <w:caps/>
        <w:strike w:val="0"/>
        <w:vanish w:val="0"/>
        <w:color w:val="000000"/>
        <w:spacing w:val="0"/>
        <w:position w:val="0"/>
        <w:sz w:val="24"/>
        <w:szCs w:val="24"/>
        <w:u w:val="none"/>
        <w:vertAlign w:val="baseline"/>
        <w14:textOutline w14:w="0" w14:cap="rnd" w14:cmpd="sng" w14:algn="ctr">
          <w14:noFill/>
          <w14:prstDash w14:val="solid"/>
          <w14:bevel/>
        </w14:textOutline>
      </w:rPr>
    </w:lvl>
    <w:lvl w:ilvl="1">
      <w:start w:val="1"/>
      <w:numFmt w:val="upperLetter"/>
      <w:lvlText w:val="%2."/>
      <w:lvlJc w:val="left"/>
      <w:pPr>
        <w:tabs>
          <w:tab w:val="num" w:pos="288"/>
        </w:tabs>
        <w:ind w:left="288" w:hanging="288"/>
      </w:pPr>
      <w:rPr>
        <w:rFonts w:ascii="Times New Roman" w:eastAsia="Times New Roman" w:hAnsi="Times New Roman" w:cs="Times New Roman"/>
        <w:b w:val="0"/>
        <w:i w:val="0"/>
        <w:sz w:val="24"/>
        <w:szCs w:val="24"/>
      </w:rPr>
    </w:lvl>
    <w:lvl w:ilvl="2">
      <w:start w:val="1"/>
      <w:numFmt w:val="decimal"/>
      <w:lvlText w:val="%1.%2.%3"/>
      <w:lvlJc w:val="left"/>
      <w:pPr>
        <w:tabs>
          <w:tab w:val="num" w:pos="720"/>
        </w:tabs>
        <w:ind w:left="720" w:hanging="720"/>
      </w:pPr>
      <w:rPr>
        <w:rFonts w:ascii="Times New Roman" w:eastAsia="Times New Roman" w:hAnsi="Times New Roman" w:cs="Times New Roman"/>
        <w:sz w:val="20"/>
        <w:szCs w:val="20"/>
      </w:rPr>
    </w:lvl>
    <w:lvl w:ilvl="3">
      <w:start w:val="1"/>
      <w:numFmt w:val="decimal"/>
      <w:lvlText w:val="%1.%2.%3.%4"/>
      <w:lvlJc w:val="left"/>
      <w:pPr>
        <w:tabs>
          <w:tab w:val="num" w:pos="864"/>
        </w:tabs>
        <w:ind w:left="864" w:hanging="864"/>
      </w:pPr>
      <w:rPr>
        <w:rFonts w:ascii="Times New Roman" w:eastAsia="Times New Roman" w:hAnsi="Times New Roman" w:cs="Times New Roman"/>
        <w:sz w:val="20"/>
        <w:szCs w:val="20"/>
      </w:rPr>
    </w:lvl>
    <w:lvl w:ilvl="4">
      <w:start w:val="1"/>
      <w:numFmt w:val="decimal"/>
      <w:lvlText w:val="%1.%2.%3.%4.%5"/>
      <w:lvlJc w:val="left"/>
      <w:pPr>
        <w:tabs>
          <w:tab w:val="num" w:pos="1008"/>
        </w:tabs>
        <w:ind w:left="1008" w:hanging="1008"/>
      </w:pPr>
      <w:rPr>
        <w:rFonts w:ascii="Times New Roman" w:eastAsia="Times New Roman" w:hAnsi="Times New Roman" w:cs="Times New Roman"/>
        <w:sz w:val="20"/>
        <w:szCs w:val="20"/>
      </w:rPr>
    </w:lvl>
    <w:lvl w:ilvl="5">
      <w:start w:val="1"/>
      <w:numFmt w:val="decimal"/>
      <w:lvlText w:val="%1.%2.%3.%4.%5.%6"/>
      <w:lvlJc w:val="left"/>
      <w:pPr>
        <w:tabs>
          <w:tab w:val="num" w:pos="1152"/>
        </w:tabs>
        <w:ind w:left="1152" w:hanging="1152"/>
      </w:pPr>
      <w:rPr>
        <w:rFonts w:ascii="Times New Roman" w:eastAsia="Times New Roman" w:hAnsi="Times New Roman" w:cs="Times New Roman"/>
        <w:sz w:val="20"/>
        <w:szCs w:val="20"/>
      </w:rPr>
    </w:lvl>
    <w:lvl w:ilvl="6">
      <w:start w:val="1"/>
      <w:numFmt w:val="decimal"/>
      <w:lvlText w:val="%1.%2.%3.%4.%5.%6.%7"/>
      <w:lvlJc w:val="left"/>
      <w:pPr>
        <w:tabs>
          <w:tab w:val="num" w:pos="1296"/>
        </w:tabs>
        <w:ind w:left="1296" w:hanging="1296"/>
      </w:pPr>
      <w:rPr>
        <w:rFonts w:ascii="Times New Roman" w:eastAsia="Times New Roman" w:hAnsi="Times New Roman" w:cs="Times New Roman"/>
        <w:sz w:val="20"/>
        <w:szCs w:val="20"/>
      </w:rPr>
    </w:lvl>
    <w:lvl w:ilvl="7">
      <w:start w:val="1"/>
      <w:numFmt w:val="decimal"/>
      <w:lvlText w:val="%1.%2.%3.%4.%5.%6.%7.%8"/>
      <w:lvlJc w:val="left"/>
      <w:pPr>
        <w:tabs>
          <w:tab w:val="num" w:pos="1440"/>
        </w:tabs>
        <w:ind w:left="1440" w:hanging="1440"/>
      </w:pPr>
      <w:rPr>
        <w:rFonts w:ascii="Times New Roman" w:eastAsia="Times New Roman" w:hAnsi="Times New Roman" w:cs="Times New Roman"/>
        <w:sz w:val="20"/>
        <w:szCs w:val="20"/>
      </w:rPr>
    </w:lvl>
    <w:lvl w:ilvl="8">
      <w:start w:val="1"/>
      <w:numFmt w:val="decimal"/>
      <w:lvlText w:val="%1.%2.%3.%4.%5.%6.%7.%8.%9"/>
      <w:lvlJc w:val="left"/>
      <w:pPr>
        <w:tabs>
          <w:tab w:val="num" w:pos="1584"/>
        </w:tabs>
        <w:ind w:left="1584" w:hanging="1584"/>
      </w:pPr>
      <w:rPr>
        <w:rFonts w:ascii="Times New Roman" w:eastAsia="Times New Roman" w:hAnsi="Times New Roman" w:cs="Times New Roman"/>
        <w:sz w:val="20"/>
        <w:szCs w:val="20"/>
      </w:rPr>
    </w:lvl>
  </w:abstractNum>
  <w:abstractNum w:abstractNumId="16" w15:restartNumberingAfterBreak="0">
    <w:nsid w:val="51322664"/>
    <w:multiLevelType w:val="multilevel"/>
    <w:tmpl w:val="D37613C8"/>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17" w15:restartNumberingAfterBreak="0">
    <w:nsid w:val="5EA11E92"/>
    <w:multiLevelType w:val="multilevel"/>
    <w:tmpl w:val="C8DC55C8"/>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18" w15:restartNumberingAfterBreak="0">
    <w:nsid w:val="618563D3"/>
    <w:multiLevelType w:val="multilevel"/>
    <w:tmpl w:val="ABC0822C"/>
    <w:lvl w:ilvl="0">
      <w:start w:val="1"/>
      <w:numFmt w:val="upperRoman"/>
      <w:lvlText w:val="%1."/>
      <w:lvlJc w:val="right"/>
      <w:pPr>
        <w:ind w:left="1008" w:hanging="360"/>
      </w:pPr>
      <w:rPr>
        <w:rFonts w:ascii="Times New Roman" w:eastAsia="Times New Roman" w:hAnsi="Times New Roman" w:cs="Times New Roman"/>
        <w:sz w:val="24"/>
        <w:szCs w:val="24"/>
      </w:rPr>
    </w:lvl>
    <w:lvl w:ilvl="1">
      <w:start w:val="1"/>
      <w:numFmt w:val="lowerLetter"/>
      <w:lvlText w:val="%2."/>
      <w:lvlJc w:val="left"/>
      <w:pPr>
        <w:ind w:left="1728" w:hanging="360"/>
      </w:pPr>
      <w:rPr>
        <w:rFonts w:ascii="Times New Roman" w:eastAsia="Times New Roman" w:hAnsi="Times New Roman" w:cs="Times New Roman"/>
        <w:sz w:val="24"/>
        <w:szCs w:val="24"/>
      </w:rPr>
    </w:lvl>
    <w:lvl w:ilvl="2">
      <w:start w:val="1"/>
      <w:numFmt w:val="lowerRoman"/>
      <w:lvlText w:val="%3."/>
      <w:lvlJc w:val="right"/>
      <w:pPr>
        <w:ind w:left="2448" w:hanging="180"/>
      </w:pPr>
      <w:rPr>
        <w:rFonts w:ascii="Times New Roman" w:eastAsia="Times New Roman" w:hAnsi="Times New Roman" w:cs="Times New Roman"/>
        <w:sz w:val="20"/>
        <w:szCs w:val="20"/>
      </w:rPr>
    </w:lvl>
    <w:lvl w:ilvl="3">
      <w:start w:val="1"/>
      <w:numFmt w:val="decimal"/>
      <w:lvlText w:val="%4."/>
      <w:lvlJc w:val="left"/>
      <w:pPr>
        <w:ind w:left="3168" w:hanging="360"/>
      </w:pPr>
      <w:rPr>
        <w:rFonts w:ascii="Times New Roman" w:eastAsia="Times New Roman" w:hAnsi="Times New Roman" w:cs="Times New Roman"/>
        <w:sz w:val="20"/>
        <w:szCs w:val="20"/>
      </w:rPr>
    </w:lvl>
    <w:lvl w:ilvl="4">
      <w:start w:val="1"/>
      <w:numFmt w:val="lowerLetter"/>
      <w:lvlText w:val="%5."/>
      <w:lvlJc w:val="left"/>
      <w:pPr>
        <w:ind w:left="3888" w:hanging="360"/>
      </w:pPr>
      <w:rPr>
        <w:rFonts w:ascii="Times New Roman" w:eastAsia="Times New Roman" w:hAnsi="Times New Roman" w:cs="Times New Roman"/>
        <w:sz w:val="20"/>
        <w:szCs w:val="20"/>
      </w:rPr>
    </w:lvl>
    <w:lvl w:ilvl="5">
      <w:start w:val="1"/>
      <w:numFmt w:val="lowerRoman"/>
      <w:lvlText w:val="%6."/>
      <w:lvlJc w:val="right"/>
      <w:pPr>
        <w:ind w:left="4608" w:hanging="180"/>
      </w:pPr>
      <w:rPr>
        <w:rFonts w:ascii="Times New Roman" w:eastAsia="Times New Roman" w:hAnsi="Times New Roman" w:cs="Times New Roman"/>
        <w:sz w:val="20"/>
        <w:szCs w:val="20"/>
      </w:rPr>
    </w:lvl>
    <w:lvl w:ilvl="6">
      <w:start w:val="1"/>
      <w:numFmt w:val="decimal"/>
      <w:lvlText w:val="%7."/>
      <w:lvlJc w:val="left"/>
      <w:pPr>
        <w:ind w:left="5328" w:hanging="360"/>
      </w:pPr>
      <w:rPr>
        <w:rFonts w:ascii="Times New Roman" w:eastAsia="Times New Roman" w:hAnsi="Times New Roman" w:cs="Times New Roman"/>
        <w:sz w:val="20"/>
        <w:szCs w:val="20"/>
      </w:rPr>
    </w:lvl>
    <w:lvl w:ilvl="7">
      <w:start w:val="1"/>
      <w:numFmt w:val="lowerLetter"/>
      <w:lvlText w:val="%8."/>
      <w:lvlJc w:val="left"/>
      <w:pPr>
        <w:ind w:left="6048" w:hanging="360"/>
      </w:pPr>
      <w:rPr>
        <w:rFonts w:ascii="Times New Roman" w:eastAsia="Times New Roman" w:hAnsi="Times New Roman" w:cs="Times New Roman"/>
        <w:sz w:val="20"/>
        <w:szCs w:val="20"/>
      </w:rPr>
    </w:lvl>
    <w:lvl w:ilvl="8">
      <w:start w:val="1"/>
      <w:numFmt w:val="lowerRoman"/>
      <w:lvlText w:val="%9."/>
      <w:lvlJc w:val="right"/>
      <w:pPr>
        <w:ind w:left="6768" w:hanging="180"/>
      </w:pPr>
      <w:rPr>
        <w:rFonts w:ascii="Times New Roman" w:eastAsia="Times New Roman" w:hAnsi="Times New Roman" w:cs="Times New Roman"/>
        <w:sz w:val="20"/>
        <w:szCs w:val="20"/>
      </w:rPr>
    </w:lvl>
  </w:abstractNum>
  <w:abstractNum w:abstractNumId="19" w15:restartNumberingAfterBreak="0">
    <w:nsid w:val="6A7F4B21"/>
    <w:multiLevelType w:val="multilevel"/>
    <w:tmpl w:val="3894ED7C"/>
    <w:lvl w:ilvl="0">
      <w:start w:val="1"/>
      <w:numFmt w:val="decimal"/>
      <w:pStyle w:val="ListBullet2"/>
      <w:suff w:val="nothing"/>
      <w:lvlText w:val="%1)  "/>
      <w:lvlJc w:val="left"/>
      <w:pPr>
        <w:ind w:left="0" w:firstLine="0"/>
      </w:pPr>
      <w:rPr>
        <w:rFonts w:ascii="Times New Roman" w:eastAsia="Times New Roman" w:hAnsi="Times New Roman" w:cs="Times New Roman"/>
        <w:sz w:val="24"/>
        <w:szCs w:val="24"/>
      </w:rPr>
    </w:lvl>
    <w:lvl w:ilvl="1">
      <w:start w:val="1"/>
      <w:numFmt w:val="decimal"/>
      <w:lvlText w:val="%1.%2)"/>
      <w:lvlJc w:val="left"/>
      <w:pPr>
        <w:tabs>
          <w:tab w:val="num" w:pos="936"/>
        </w:tabs>
        <w:ind w:left="936" w:hanging="720"/>
      </w:pPr>
      <w:rPr>
        <w:rFonts w:ascii="Times New Roman" w:eastAsia="Times New Roman" w:hAnsi="Times New Roman" w:cs="Times New Roman"/>
        <w:sz w:val="24"/>
        <w:szCs w:val="24"/>
      </w:rPr>
    </w:lvl>
    <w:lvl w:ilvl="2">
      <w:start w:val="1"/>
      <w:numFmt w:val="decimal"/>
      <w:lvlText w:val="%1.%2)%3."/>
      <w:lvlJc w:val="left"/>
      <w:pPr>
        <w:tabs>
          <w:tab w:val="num" w:pos="936"/>
        </w:tabs>
        <w:ind w:left="936" w:hanging="720"/>
      </w:pPr>
      <w:rPr>
        <w:rFonts w:ascii="Times New Roman" w:eastAsia="Times New Roman" w:hAnsi="Times New Roman" w:cs="Times New Roman"/>
        <w:sz w:val="20"/>
        <w:szCs w:val="20"/>
      </w:rPr>
    </w:lvl>
    <w:lvl w:ilvl="3">
      <w:start w:val="1"/>
      <w:numFmt w:val="decimal"/>
      <w:lvlText w:val="%1.%2)%3.%4."/>
      <w:lvlJc w:val="left"/>
      <w:pPr>
        <w:tabs>
          <w:tab w:val="num" w:pos="1296"/>
        </w:tabs>
        <w:ind w:left="1296" w:hanging="1080"/>
      </w:pPr>
      <w:rPr>
        <w:rFonts w:ascii="Times New Roman" w:eastAsia="Times New Roman" w:hAnsi="Times New Roman" w:cs="Times New Roman"/>
        <w:sz w:val="20"/>
        <w:szCs w:val="20"/>
      </w:rPr>
    </w:lvl>
    <w:lvl w:ilvl="4">
      <w:start w:val="1"/>
      <w:numFmt w:val="decimal"/>
      <w:lvlText w:val="%1.%2)%3.%4.%5."/>
      <w:lvlJc w:val="left"/>
      <w:pPr>
        <w:tabs>
          <w:tab w:val="num" w:pos="1296"/>
        </w:tabs>
        <w:ind w:left="1296" w:hanging="1080"/>
      </w:pPr>
      <w:rPr>
        <w:rFonts w:ascii="Times New Roman" w:eastAsia="Times New Roman" w:hAnsi="Times New Roman" w:cs="Times New Roman"/>
        <w:sz w:val="20"/>
        <w:szCs w:val="20"/>
      </w:rPr>
    </w:lvl>
    <w:lvl w:ilvl="5">
      <w:start w:val="1"/>
      <w:numFmt w:val="decimal"/>
      <w:lvlText w:val="%1.%2)%3.%4.%5.%6."/>
      <w:lvlJc w:val="left"/>
      <w:pPr>
        <w:tabs>
          <w:tab w:val="num" w:pos="1656"/>
        </w:tabs>
        <w:ind w:left="1656" w:hanging="1440"/>
      </w:pPr>
      <w:rPr>
        <w:rFonts w:ascii="Times New Roman" w:eastAsia="Times New Roman" w:hAnsi="Times New Roman" w:cs="Times New Roman"/>
        <w:sz w:val="20"/>
        <w:szCs w:val="20"/>
      </w:rPr>
    </w:lvl>
    <w:lvl w:ilvl="6">
      <w:start w:val="1"/>
      <w:numFmt w:val="decimal"/>
      <w:lvlText w:val="%1.%2)%3.%4.%5.%6.%7."/>
      <w:lvlJc w:val="left"/>
      <w:pPr>
        <w:tabs>
          <w:tab w:val="num" w:pos="1656"/>
        </w:tabs>
        <w:ind w:left="1656" w:hanging="1440"/>
      </w:pPr>
      <w:rPr>
        <w:rFonts w:ascii="Times New Roman" w:eastAsia="Times New Roman" w:hAnsi="Times New Roman" w:cs="Times New Roman"/>
        <w:sz w:val="20"/>
        <w:szCs w:val="20"/>
      </w:rPr>
    </w:lvl>
    <w:lvl w:ilvl="7">
      <w:start w:val="1"/>
      <w:numFmt w:val="decimal"/>
      <w:lvlText w:val="%1.%2)%3.%4.%5.%6.%7.%8."/>
      <w:lvlJc w:val="left"/>
      <w:pPr>
        <w:tabs>
          <w:tab w:val="num" w:pos="2016"/>
        </w:tabs>
        <w:ind w:left="2016" w:hanging="1800"/>
      </w:pPr>
      <w:rPr>
        <w:rFonts w:ascii="Times New Roman" w:eastAsia="Times New Roman" w:hAnsi="Times New Roman" w:cs="Times New Roman"/>
        <w:sz w:val="20"/>
        <w:szCs w:val="20"/>
      </w:rPr>
    </w:lvl>
    <w:lvl w:ilvl="8">
      <w:start w:val="1"/>
      <w:numFmt w:val="decimal"/>
      <w:lvlText w:val="%1.%2)%3.%4.%5.%6.%7.%8.%9."/>
      <w:lvlJc w:val="left"/>
      <w:pPr>
        <w:tabs>
          <w:tab w:val="num" w:pos="2016"/>
        </w:tabs>
        <w:ind w:left="2016" w:hanging="1800"/>
      </w:pPr>
      <w:rPr>
        <w:rFonts w:ascii="Times New Roman" w:eastAsia="Times New Roman" w:hAnsi="Times New Roman" w:cs="Times New Roman"/>
        <w:sz w:val="20"/>
        <w:szCs w:val="20"/>
      </w:rPr>
    </w:lvl>
  </w:abstractNum>
  <w:abstractNum w:abstractNumId="20" w15:restartNumberingAfterBreak="0">
    <w:nsid w:val="746A53D7"/>
    <w:multiLevelType w:val="multilevel"/>
    <w:tmpl w:val="30161002"/>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abstractNum w:abstractNumId="21" w15:restartNumberingAfterBreak="0">
    <w:nsid w:val="74D6129A"/>
    <w:multiLevelType w:val="hybridMultilevel"/>
    <w:tmpl w:val="8B8E452E"/>
    <w:lvl w:ilvl="0" w:tplc="D19E573A">
      <w:numFmt w:val="bullet"/>
      <w:lvlText w:val="•"/>
      <w:lvlJc w:val="left"/>
      <w:pPr>
        <w:ind w:left="1080" w:hanging="360"/>
      </w:pPr>
      <w:rPr>
        <w:rFonts w:ascii="Times New Roman" w:eastAsiaTheme="minorEastAsia" w:hAnsi="Times New Roman" w:cs="Times New Roman" w:hint="default"/>
        <w:sz w:val="20"/>
      </w:rPr>
    </w:lvl>
    <w:lvl w:ilvl="1" w:tplc="40090003" w:tentative="1">
      <w:start w:val="1"/>
      <w:numFmt w:val="bullet"/>
      <w:lvlText w:val="o"/>
      <w:lvlJc w:val="left"/>
      <w:pPr>
        <w:ind w:left="1630" w:hanging="360"/>
      </w:pPr>
      <w:rPr>
        <w:rFonts w:ascii="Courier New" w:hAnsi="Courier New" w:cs="Courier New" w:hint="default"/>
      </w:rPr>
    </w:lvl>
    <w:lvl w:ilvl="2" w:tplc="40090005" w:tentative="1">
      <w:start w:val="1"/>
      <w:numFmt w:val="bullet"/>
      <w:lvlText w:val=""/>
      <w:lvlJc w:val="left"/>
      <w:pPr>
        <w:ind w:left="2350" w:hanging="360"/>
      </w:pPr>
      <w:rPr>
        <w:rFonts w:ascii="Wingdings" w:hAnsi="Wingdings" w:hint="default"/>
      </w:rPr>
    </w:lvl>
    <w:lvl w:ilvl="3" w:tplc="40090001" w:tentative="1">
      <w:start w:val="1"/>
      <w:numFmt w:val="bullet"/>
      <w:lvlText w:val=""/>
      <w:lvlJc w:val="left"/>
      <w:pPr>
        <w:ind w:left="3070" w:hanging="360"/>
      </w:pPr>
      <w:rPr>
        <w:rFonts w:ascii="Symbol" w:hAnsi="Symbol" w:hint="default"/>
      </w:rPr>
    </w:lvl>
    <w:lvl w:ilvl="4" w:tplc="40090003" w:tentative="1">
      <w:start w:val="1"/>
      <w:numFmt w:val="bullet"/>
      <w:lvlText w:val="o"/>
      <w:lvlJc w:val="left"/>
      <w:pPr>
        <w:ind w:left="3790" w:hanging="360"/>
      </w:pPr>
      <w:rPr>
        <w:rFonts w:ascii="Courier New" w:hAnsi="Courier New" w:cs="Courier New" w:hint="default"/>
      </w:rPr>
    </w:lvl>
    <w:lvl w:ilvl="5" w:tplc="40090005" w:tentative="1">
      <w:start w:val="1"/>
      <w:numFmt w:val="bullet"/>
      <w:lvlText w:val=""/>
      <w:lvlJc w:val="left"/>
      <w:pPr>
        <w:ind w:left="4510" w:hanging="360"/>
      </w:pPr>
      <w:rPr>
        <w:rFonts w:ascii="Wingdings" w:hAnsi="Wingdings" w:hint="default"/>
      </w:rPr>
    </w:lvl>
    <w:lvl w:ilvl="6" w:tplc="40090001" w:tentative="1">
      <w:start w:val="1"/>
      <w:numFmt w:val="bullet"/>
      <w:lvlText w:val=""/>
      <w:lvlJc w:val="left"/>
      <w:pPr>
        <w:ind w:left="5230" w:hanging="360"/>
      </w:pPr>
      <w:rPr>
        <w:rFonts w:ascii="Symbol" w:hAnsi="Symbol" w:hint="default"/>
      </w:rPr>
    </w:lvl>
    <w:lvl w:ilvl="7" w:tplc="40090003" w:tentative="1">
      <w:start w:val="1"/>
      <w:numFmt w:val="bullet"/>
      <w:lvlText w:val="o"/>
      <w:lvlJc w:val="left"/>
      <w:pPr>
        <w:ind w:left="5950" w:hanging="360"/>
      </w:pPr>
      <w:rPr>
        <w:rFonts w:ascii="Courier New" w:hAnsi="Courier New" w:cs="Courier New" w:hint="default"/>
      </w:rPr>
    </w:lvl>
    <w:lvl w:ilvl="8" w:tplc="40090005" w:tentative="1">
      <w:start w:val="1"/>
      <w:numFmt w:val="bullet"/>
      <w:lvlText w:val=""/>
      <w:lvlJc w:val="left"/>
      <w:pPr>
        <w:ind w:left="6670" w:hanging="360"/>
      </w:pPr>
      <w:rPr>
        <w:rFonts w:ascii="Wingdings" w:hAnsi="Wingdings" w:hint="default"/>
      </w:rPr>
    </w:lvl>
  </w:abstractNum>
  <w:abstractNum w:abstractNumId="22" w15:restartNumberingAfterBreak="0">
    <w:nsid w:val="7D4474B3"/>
    <w:multiLevelType w:val="multilevel"/>
    <w:tmpl w:val="1AF21C94"/>
    <w:lvl w:ilvl="0">
      <w:start w:val="1"/>
      <w:numFmt w:val="upperRoman"/>
      <w:lvlText w:val="%1."/>
      <w:lvlJc w:val="right"/>
      <w:pPr>
        <w:ind w:left="936" w:hanging="360"/>
      </w:pPr>
      <w:rPr>
        <w:rFonts w:ascii="Times New Roman" w:eastAsia="Times New Roman" w:hAnsi="Times New Roman" w:cs="Times New Roman"/>
        <w:sz w:val="24"/>
        <w:szCs w:val="24"/>
      </w:rPr>
    </w:lvl>
    <w:lvl w:ilvl="1">
      <w:start w:val="1"/>
      <w:numFmt w:val="lowerLetter"/>
      <w:lvlText w:val="%2."/>
      <w:lvlJc w:val="left"/>
      <w:pPr>
        <w:ind w:left="1656" w:hanging="360"/>
      </w:pPr>
      <w:rPr>
        <w:rFonts w:ascii="Times New Roman" w:eastAsia="Times New Roman" w:hAnsi="Times New Roman" w:cs="Times New Roman"/>
        <w:sz w:val="24"/>
        <w:szCs w:val="24"/>
      </w:rPr>
    </w:lvl>
    <w:lvl w:ilvl="2">
      <w:start w:val="1"/>
      <w:numFmt w:val="lowerRoman"/>
      <w:lvlText w:val="%3."/>
      <w:lvlJc w:val="right"/>
      <w:pPr>
        <w:ind w:left="2376" w:hanging="180"/>
      </w:pPr>
      <w:rPr>
        <w:rFonts w:ascii="Times New Roman" w:eastAsia="Times New Roman" w:hAnsi="Times New Roman" w:cs="Times New Roman"/>
        <w:sz w:val="20"/>
        <w:szCs w:val="20"/>
      </w:rPr>
    </w:lvl>
    <w:lvl w:ilvl="3">
      <w:start w:val="1"/>
      <w:numFmt w:val="decimal"/>
      <w:lvlText w:val="%4."/>
      <w:lvlJc w:val="left"/>
      <w:pPr>
        <w:ind w:left="3096" w:hanging="360"/>
      </w:pPr>
      <w:rPr>
        <w:rFonts w:ascii="Times New Roman" w:eastAsia="Times New Roman" w:hAnsi="Times New Roman" w:cs="Times New Roman"/>
        <w:sz w:val="20"/>
        <w:szCs w:val="20"/>
      </w:rPr>
    </w:lvl>
    <w:lvl w:ilvl="4">
      <w:start w:val="1"/>
      <w:numFmt w:val="lowerLetter"/>
      <w:lvlText w:val="%5."/>
      <w:lvlJc w:val="left"/>
      <w:pPr>
        <w:ind w:left="3816" w:hanging="360"/>
      </w:pPr>
      <w:rPr>
        <w:rFonts w:ascii="Times New Roman" w:eastAsia="Times New Roman" w:hAnsi="Times New Roman" w:cs="Times New Roman"/>
        <w:sz w:val="20"/>
        <w:szCs w:val="20"/>
      </w:rPr>
    </w:lvl>
    <w:lvl w:ilvl="5">
      <w:start w:val="1"/>
      <w:numFmt w:val="lowerRoman"/>
      <w:lvlText w:val="%6."/>
      <w:lvlJc w:val="right"/>
      <w:pPr>
        <w:ind w:left="4536" w:hanging="180"/>
      </w:pPr>
      <w:rPr>
        <w:rFonts w:ascii="Times New Roman" w:eastAsia="Times New Roman" w:hAnsi="Times New Roman" w:cs="Times New Roman"/>
        <w:sz w:val="20"/>
        <w:szCs w:val="20"/>
      </w:rPr>
    </w:lvl>
    <w:lvl w:ilvl="6">
      <w:start w:val="1"/>
      <w:numFmt w:val="decimal"/>
      <w:lvlText w:val="%7."/>
      <w:lvlJc w:val="left"/>
      <w:pPr>
        <w:ind w:left="5256" w:hanging="360"/>
      </w:pPr>
      <w:rPr>
        <w:rFonts w:ascii="Times New Roman" w:eastAsia="Times New Roman" w:hAnsi="Times New Roman" w:cs="Times New Roman"/>
        <w:sz w:val="20"/>
        <w:szCs w:val="20"/>
      </w:rPr>
    </w:lvl>
    <w:lvl w:ilvl="7">
      <w:start w:val="1"/>
      <w:numFmt w:val="lowerLetter"/>
      <w:lvlText w:val="%8."/>
      <w:lvlJc w:val="left"/>
      <w:pPr>
        <w:ind w:left="5976" w:hanging="360"/>
      </w:pPr>
      <w:rPr>
        <w:rFonts w:ascii="Times New Roman" w:eastAsia="Times New Roman" w:hAnsi="Times New Roman" w:cs="Times New Roman"/>
        <w:sz w:val="20"/>
        <w:szCs w:val="20"/>
      </w:rPr>
    </w:lvl>
    <w:lvl w:ilvl="8">
      <w:start w:val="1"/>
      <w:numFmt w:val="lowerRoman"/>
      <w:lvlText w:val="%9."/>
      <w:lvlJc w:val="right"/>
      <w:pPr>
        <w:ind w:left="6696" w:hanging="180"/>
      </w:pPr>
      <w:rPr>
        <w:rFonts w:ascii="Times New Roman" w:eastAsia="Times New Roman" w:hAnsi="Times New Roman" w:cs="Times New Roman"/>
        <w:sz w:val="20"/>
        <w:szCs w:val="20"/>
      </w:rPr>
    </w:lvl>
  </w:abstractNum>
  <w:num w:numId="1" w16cid:durableId="1853912180">
    <w:abstractNumId w:val="15"/>
  </w:num>
  <w:num w:numId="2" w16cid:durableId="1802991569">
    <w:abstractNumId w:val="19"/>
  </w:num>
  <w:num w:numId="3" w16cid:durableId="1625647999">
    <w:abstractNumId w:val="15"/>
  </w:num>
  <w:num w:numId="4" w16cid:durableId="67125145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585264731">
    <w:abstractNumId w:val="14"/>
  </w:num>
  <w:num w:numId="6" w16cid:durableId="475033154">
    <w:abstractNumId w:val="12"/>
  </w:num>
  <w:num w:numId="7" w16cid:durableId="1112357488">
    <w:abstractNumId w:val="0"/>
  </w:num>
  <w:num w:numId="8" w16cid:durableId="1984309180">
    <w:abstractNumId w:val="9"/>
  </w:num>
  <w:num w:numId="9" w16cid:durableId="1274090813">
    <w:abstractNumId w:val="13"/>
  </w:num>
  <w:num w:numId="10" w16cid:durableId="1173493463">
    <w:abstractNumId w:val="2"/>
  </w:num>
  <w:num w:numId="11" w16cid:durableId="1588881305">
    <w:abstractNumId w:val="1"/>
  </w:num>
  <w:num w:numId="12" w16cid:durableId="383220287">
    <w:abstractNumId w:val="3"/>
  </w:num>
  <w:num w:numId="13" w16cid:durableId="122113139">
    <w:abstractNumId w:val="17"/>
  </w:num>
  <w:num w:numId="14" w16cid:durableId="1732382447">
    <w:abstractNumId w:val="18"/>
  </w:num>
  <w:num w:numId="15" w16cid:durableId="1961110655">
    <w:abstractNumId w:val="20"/>
  </w:num>
  <w:num w:numId="16" w16cid:durableId="1162695385">
    <w:abstractNumId w:val="22"/>
  </w:num>
  <w:num w:numId="17" w16cid:durableId="1099907446">
    <w:abstractNumId w:val="8"/>
  </w:num>
  <w:num w:numId="18" w16cid:durableId="1860392258">
    <w:abstractNumId w:val="10"/>
  </w:num>
  <w:num w:numId="19" w16cid:durableId="56517033">
    <w:abstractNumId w:val="16"/>
  </w:num>
  <w:num w:numId="20" w16cid:durableId="1572538098">
    <w:abstractNumId w:val="4"/>
  </w:num>
  <w:num w:numId="21" w16cid:durableId="1199052574">
    <w:abstractNumId w:val="5"/>
  </w:num>
  <w:num w:numId="22" w16cid:durableId="563956327">
    <w:abstractNumId w:val="7"/>
  </w:num>
  <w:num w:numId="23" w16cid:durableId="1205949838">
    <w:abstractNumId w:val="11"/>
  </w:num>
  <w:num w:numId="24" w16cid:durableId="1776247427">
    <w:abstractNumId w:val="21"/>
  </w:num>
  <w:num w:numId="25" w16cid:durableId="5393615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447713"/>
    <w:rsid w:val="005863B0"/>
    <w:rsid w:val="00664FEE"/>
    <w:rsid w:val="00AA1D8D"/>
    <w:rsid w:val="00AB486B"/>
    <w:rsid w:val="00B44344"/>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58A6C0"/>
  <w14:defaultImageDpi w14:val="300"/>
  <w15:docId w15:val="{C3DADA92-EABF-4C4F-9FC5-9FE202895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tabs>
        <w:tab w:val="num" w:pos="288"/>
      </w:tabs>
      <w:ind w:left="288" w:hanging="288"/>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949">
    <w:name w:val="949"/>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3294</Words>
  <Characters>18782</Characters>
  <Application>Microsoft Office Word</Application>
  <DocSecurity>0</DocSecurity>
  <Lines>156</Lines>
  <Paragraphs>44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22032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HaliconSoft Technologies</cp:lastModifiedBy>
  <cp:revision>2</cp:revision>
  <dcterms:created xsi:type="dcterms:W3CDTF">2026-08-13T12:51:00Z</dcterms:created>
  <dcterms:modified xsi:type="dcterms:W3CDTF">2026-08-13T12:51:00Z</dcterms:modified>
  <cp:category/>
</cp:coreProperties>
</file>